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800472B" w:rsidR="00D71CAF" w:rsidRPr="00AC391D" w:rsidRDefault="00D71CAF" w:rsidP="00D71CAF">
      <w:pPr>
        <w:spacing w:before="120" w:after="360" w:line="240" w:lineRule="auto"/>
        <w:rPr>
          <w:rFonts w:cs="Arial"/>
          <w:b/>
          <w:bCs/>
          <w:caps/>
          <w:szCs w:val="22"/>
        </w:rPr>
      </w:pPr>
      <w:r w:rsidRPr="00AC391D">
        <w:rPr>
          <w:rFonts w:cs="Arial"/>
          <w:b/>
          <w:bCs/>
          <w:caps/>
          <w:szCs w:val="22"/>
        </w:rPr>
        <w:t xml:space="preserve">Anlage </w:t>
      </w:r>
      <w:r w:rsidR="00693903" w:rsidRPr="00AC391D">
        <w:rPr>
          <w:rFonts w:cs="Arial"/>
          <w:b/>
          <w:bCs/>
          <w:caps/>
          <w:szCs w:val="22"/>
        </w:rPr>
        <w:t>D</w:t>
      </w:r>
      <w:r w:rsidR="00827853" w:rsidRPr="00AC391D">
        <w:rPr>
          <w:rFonts w:cs="Arial"/>
          <w:b/>
          <w:bCs/>
          <w:caps/>
          <w:szCs w:val="22"/>
        </w:rPr>
        <w:t>.01</w:t>
      </w:r>
      <w:r w:rsidRPr="00AC391D">
        <w:rPr>
          <w:rFonts w:cs="Arial"/>
          <w:b/>
          <w:bCs/>
          <w:caps/>
          <w:szCs w:val="22"/>
        </w:rPr>
        <w:t xml:space="preserve"> – </w:t>
      </w:r>
      <w:r w:rsidR="00827853" w:rsidRPr="00AC391D">
        <w:rPr>
          <w:rFonts w:cs="Arial"/>
          <w:b/>
          <w:bCs/>
          <w:caps/>
          <w:szCs w:val="22"/>
        </w:rPr>
        <w:t>Mustervertrag</w:t>
      </w:r>
    </w:p>
    <w:p w14:paraId="1D1F2733" w14:textId="1E5E25DA" w:rsidR="00093D24" w:rsidRPr="00AC391D" w:rsidRDefault="00BD64DE" w:rsidP="00155FFC">
      <w:pPr>
        <w:spacing w:before="4000" w:after="480" w:line="269" w:lineRule="auto"/>
        <w:rPr>
          <w:rFonts w:cs="Arial"/>
          <w:color w:val="005E3F"/>
          <w:sz w:val="48"/>
          <w:szCs w:val="48"/>
        </w:rPr>
      </w:pPr>
      <w:bookmarkStart w:id="0" w:name="_Hlk127952494"/>
      <w:bookmarkStart w:id="1" w:name="_Hlk129762456"/>
      <w:r>
        <w:rPr>
          <w:rFonts w:cs="Arial"/>
          <w:color w:val="005E3F"/>
          <w:sz w:val="48"/>
          <w:szCs w:val="48"/>
        </w:rPr>
        <w:t>Rahmenvereinbarung</w:t>
      </w:r>
      <w:r w:rsidR="00C144F4" w:rsidRPr="00AC391D">
        <w:rPr>
          <w:rStyle w:val="Funotenzeichen"/>
          <w:rFonts w:cs="Arial"/>
          <w:color w:val="005E3F"/>
          <w:sz w:val="48"/>
          <w:szCs w:val="48"/>
        </w:rPr>
        <w:footnoteReference w:id="1"/>
      </w:r>
      <w:r w:rsidR="00093D24" w:rsidRPr="00AC391D">
        <w:rPr>
          <w:rFonts w:cs="Arial"/>
          <w:color w:val="005E3F"/>
          <w:sz w:val="48"/>
          <w:szCs w:val="48"/>
        </w:rPr>
        <w:t xml:space="preserve"> über</w:t>
      </w:r>
    </w:p>
    <w:p w14:paraId="6E9619F4" w14:textId="31988542" w:rsidR="00093D24" w:rsidRPr="00AC391D" w:rsidRDefault="00093D24" w:rsidP="00093D24">
      <w:pPr>
        <w:spacing w:after="240" w:line="269" w:lineRule="auto"/>
        <w:rPr>
          <w:rFonts w:cs="Arial"/>
          <w:color w:val="005E3F"/>
          <w:sz w:val="28"/>
          <w:szCs w:val="28"/>
        </w:rPr>
      </w:pPr>
      <w:r w:rsidRPr="00AC391D">
        <w:rPr>
          <w:rFonts w:cs="Arial"/>
          <w:color w:val="005E3F"/>
          <w:sz w:val="28"/>
          <w:szCs w:val="28"/>
        </w:rPr>
        <w:t xml:space="preserve">den </w:t>
      </w:r>
      <w:r w:rsidR="000E661B">
        <w:rPr>
          <w:rFonts w:cs="Arial"/>
          <w:color w:val="005E3F"/>
          <w:sz w:val="28"/>
          <w:szCs w:val="28"/>
        </w:rPr>
        <w:t>Einbau und Wartung eines Zugangskontrollsystems</w:t>
      </w:r>
      <w:r w:rsidRPr="00AC391D">
        <w:rPr>
          <w:rFonts w:cs="Arial"/>
          <w:color w:val="005E3F"/>
          <w:sz w:val="28"/>
          <w:szCs w:val="28"/>
        </w:rPr>
        <w:t xml:space="preserve"> </w:t>
      </w:r>
      <w:r w:rsidRPr="00AC391D">
        <w:rPr>
          <w:rFonts w:cs="Arial"/>
          <w:color w:val="005E3F"/>
          <w:sz w:val="28"/>
          <w:szCs w:val="28"/>
        </w:rPr>
        <w:br/>
        <w:t>für die AOK Hessen. Die Gesundheitskasse.</w:t>
      </w:r>
    </w:p>
    <w:p w14:paraId="0F6E91D7" w14:textId="77777777" w:rsidR="00093D24" w:rsidRPr="00AC391D" w:rsidRDefault="00093D24" w:rsidP="00093D24">
      <w:pPr>
        <w:jc w:val="both"/>
        <w:rPr>
          <w:rFonts w:cs="Arial"/>
          <w:color w:val="005E3F"/>
        </w:rPr>
      </w:pP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Pr="00AC391D" w:rsidRDefault="00C144F4" w:rsidP="00C144F4">
      <w:pPr>
        <w:spacing w:line="240" w:lineRule="auto"/>
        <w:rPr>
          <w:rFonts w:cs="Arial"/>
          <w:sz w:val="24"/>
        </w:rPr>
      </w:pPr>
      <w:r w:rsidRPr="00AC391D">
        <w:rPr>
          <w:rFonts w:cs="Arial"/>
          <w:sz w:val="24"/>
        </w:rPr>
        <w:t>64520 Groß-Gerau</w:t>
      </w:r>
    </w:p>
    <w:p w14:paraId="4F45E8A5" w14:textId="516C23BC" w:rsidR="00C144F4" w:rsidRPr="00AC391D" w:rsidRDefault="00C144F4" w:rsidP="00C144F4">
      <w:pPr>
        <w:spacing w:before="120" w:line="240" w:lineRule="auto"/>
        <w:rPr>
          <w:rFonts w:cs="Arial"/>
          <w:sz w:val="24"/>
        </w:rPr>
      </w:pPr>
      <w:r w:rsidRPr="00AC391D">
        <w:rPr>
          <w:rFonts w:cs="Arial"/>
          <w:sz w:val="24"/>
        </w:rPr>
        <w:t>– im Folgenden auch Auftraggeberin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594DC3F8" w:rsidR="00C144F4" w:rsidRDefault="00C144F4" w:rsidP="00C144F4">
      <w:pPr>
        <w:spacing w:before="120" w:line="240" w:lineRule="auto"/>
        <w:rPr>
          <w:rFonts w:cs="Arial"/>
          <w:sz w:val="24"/>
        </w:rPr>
      </w:pPr>
      <w:r w:rsidRPr="00AC391D">
        <w:rPr>
          <w:rFonts w:cs="Arial"/>
          <w:sz w:val="24"/>
        </w:rPr>
        <w:t>– im Folgenden auch Auftragnehmer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78D2C09E" w14:textId="3FE0AC89" w:rsidR="00C144F4" w:rsidRPr="00155FFC" w:rsidRDefault="00C144F4" w:rsidP="00155FFC">
      <w:pPr>
        <w:spacing w:before="120" w:line="240" w:lineRule="auto"/>
        <w:rPr>
          <w:rFonts w:cs="Arial"/>
          <w:sz w:val="24"/>
        </w:rPr>
      </w:pPr>
      <w:r w:rsidRPr="00AC391D">
        <w:rPr>
          <w:rFonts w:cs="Arial"/>
          <w:b/>
          <w:bCs/>
          <w:sz w:val="24"/>
        </w:rPr>
        <w:t>wird folgender Vertrag geschlossen:</w:t>
      </w:r>
    </w:p>
    <w:p w14:paraId="1319AB70" w14:textId="483471DF" w:rsidR="00093D24" w:rsidRPr="00AC391D" w:rsidRDefault="00C144F4" w:rsidP="00C144F4">
      <w:pPr>
        <w:spacing w:line="240" w:lineRule="auto"/>
        <w:rPr>
          <w:rFonts w:cs="Arial"/>
          <w:b/>
          <w:bCs/>
          <w:sz w:val="24"/>
        </w:rPr>
      </w:pP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6EA776EF" w14:textId="1CC22800" w:rsidR="008104D6" w:rsidRDefault="00D44D99">
      <w:pPr>
        <w:pStyle w:val="Verzeichnis2"/>
        <w:rPr>
          <w:rFonts w:asciiTheme="minorHAnsi" w:eastAsiaTheme="minorEastAsia" w:hAnsiTheme="minorHAnsi" w:cstheme="minorBidi"/>
          <w:bCs w:val="0"/>
          <w:kern w:val="2"/>
          <w:sz w:val="24"/>
          <w14:ligatures w14:val="standardContextual"/>
        </w:rPr>
      </w:pPr>
      <w:r>
        <w:rPr>
          <w:rFonts w:cs="Arial"/>
          <w:b/>
          <w:bCs w:val="0"/>
        </w:rPr>
        <w:fldChar w:fldCharType="begin"/>
      </w:r>
      <w:r>
        <w:rPr>
          <w:rFonts w:cs="Arial"/>
          <w:b/>
          <w:bCs w:val="0"/>
        </w:rPr>
        <w:instrText xml:space="preserve"> TOC \o "1-2" \h \z \u </w:instrText>
      </w:r>
      <w:r>
        <w:rPr>
          <w:rFonts w:cs="Arial"/>
          <w:b/>
          <w:bCs w:val="0"/>
        </w:rPr>
        <w:fldChar w:fldCharType="separate"/>
      </w:r>
      <w:hyperlink w:anchor="_Toc238115478" w:history="1">
        <w:r w:rsidR="008104D6" w:rsidRPr="00511FEA">
          <w:rPr>
            <w:rStyle w:val="Hyperlink"/>
          </w:rPr>
          <w:t>§ 1</w:t>
        </w:r>
        <w:r w:rsidR="008104D6">
          <w:rPr>
            <w:rFonts w:asciiTheme="minorHAnsi" w:eastAsiaTheme="minorEastAsia" w:hAnsiTheme="minorHAnsi" w:cstheme="minorBidi"/>
            <w:bCs w:val="0"/>
            <w:kern w:val="2"/>
            <w:sz w:val="24"/>
            <w14:ligatures w14:val="standardContextual"/>
          </w:rPr>
          <w:tab/>
        </w:r>
        <w:r w:rsidR="008104D6" w:rsidRPr="00511FEA">
          <w:rPr>
            <w:rStyle w:val="Hyperlink"/>
          </w:rPr>
          <w:t>Vertragsgegenstand</w:t>
        </w:r>
        <w:r w:rsidR="008104D6">
          <w:rPr>
            <w:webHidden/>
          </w:rPr>
          <w:tab/>
        </w:r>
        <w:r w:rsidR="008104D6">
          <w:rPr>
            <w:webHidden/>
          </w:rPr>
          <w:fldChar w:fldCharType="begin"/>
        </w:r>
        <w:r w:rsidR="008104D6">
          <w:rPr>
            <w:webHidden/>
          </w:rPr>
          <w:instrText xml:space="preserve"> PAGEREF _Toc238115478 \h </w:instrText>
        </w:r>
        <w:r w:rsidR="008104D6">
          <w:rPr>
            <w:webHidden/>
          </w:rPr>
        </w:r>
        <w:r w:rsidR="008104D6">
          <w:rPr>
            <w:webHidden/>
          </w:rPr>
          <w:fldChar w:fldCharType="separate"/>
        </w:r>
        <w:r w:rsidR="008104D6">
          <w:rPr>
            <w:webHidden/>
          </w:rPr>
          <w:t>4</w:t>
        </w:r>
        <w:r w:rsidR="008104D6">
          <w:rPr>
            <w:webHidden/>
          </w:rPr>
          <w:fldChar w:fldCharType="end"/>
        </w:r>
      </w:hyperlink>
    </w:p>
    <w:p w14:paraId="298AAFC8" w14:textId="17DF8B1F"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79" w:history="1">
        <w:r w:rsidRPr="00511FEA">
          <w:rPr>
            <w:rStyle w:val="Hyperlink"/>
          </w:rPr>
          <w:t>§ 2</w:t>
        </w:r>
        <w:r>
          <w:rPr>
            <w:rFonts w:asciiTheme="minorHAnsi" w:eastAsiaTheme="minorEastAsia" w:hAnsiTheme="minorHAnsi" w:cstheme="minorBidi"/>
            <w:bCs w:val="0"/>
            <w:kern w:val="2"/>
            <w:sz w:val="24"/>
            <w14:ligatures w14:val="standardContextual"/>
          </w:rPr>
          <w:tab/>
        </w:r>
        <w:r w:rsidRPr="00511FEA">
          <w:rPr>
            <w:rStyle w:val="Hyperlink"/>
          </w:rPr>
          <w:t>Vertragsbestandteile</w:t>
        </w:r>
        <w:r>
          <w:rPr>
            <w:webHidden/>
          </w:rPr>
          <w:tab/>
        </w:r>
        <w:r>
          <w:rPr>
            <w:webHidden/>
          </w:rPr>
          <w:fldChar w:fldCharType="begin"/>
        </w:r>
        <w:r>
          <w:rPr>
            <w:webHidden/>
          </w:rPr>
          <w:instrText xml:space="preserve"> PAGEREF _Toc238115479 \h </w:instrText>
        </w:r>
        <w:r>
          <w:rPr>
            <w:webHidden/>
          </w:rPr>
        </w:r>
        <w:r>
          <w:rPr>
            <w:webHidden/>
          </w:rPr>
          <w:fldChar w:fldCharType="separate"/>
        </w:r>
        <w:r>
          <w:rPr>
            <w:webHidden/>
          </w:rPr>
          <w:t>4</w:t>
        </w:r>
        <w:r>
          <w:rPr>
            <w:webHidden/>
          </w:rPr>
          <w:fldChar w:fldCharType="end"/>
        </w:r>
      </w:hyperlink>
    </w:p>
    <w:p w14:paraId="488646ED" w14:textId="01A913D3"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0" w:history="1">
        <w:r w:rsidRPr="00511FEA">
          <w:rPr>
            <w:rStyle w:val="Hyperlink"/>
          </w:rPr>
          <w:t>§ 3</w:t>
        </w:r>
        <w:r>
          <w:rPr>
            <w:rFonts w:asciiTheme="minorHAnsi" w:eastAsiaTheme="minorEastAsia" w:hAnsiTheme="minorHAnsi" w:cstheme="minorBidi"/>
            <w:bCs w:val="0"/>
            <w:kern w:val="2"/>
            <w:sz w:val="24"/>
            <w14:ligatures w14:val="standardContextual"/>
          </w:rPr>
          <w:tab/>
        </w:r>
        <w:r w:rsidRPr="00511FEA">
          <w:rPr>
            <w:rStyle w:val="Hyperlink"/>
          </w:rPr>
          <w:t>Vertragslaufzeit</w:t>
        </w:r>
        <w:r>
          <w:rPr>
            <w:webHidden/>
          </w:rPr>
          <w:tab/>
        </w:r>
        <w:r>
          <w:rPr>
            <w:webHidden/>
          </w:rPr>
          <w:fldChar w:fldCharType="begin"/>
        </w:r>
        <w:r>
          <w:rPr>
            <w:webHidden/>
          </w:rPr>
          <w:instrText xml:space="preserve"> PAGEREF _Toc238115480 \h </w:instrText>
        </w:r>
        <w:r>
          <w:rPr>
            <w:webHidden/>
          </w:rPr>
        </w:r>
        <w:r>
          <w:rPr>
            <w:webHidden/>
          </w:rPr>
          <w:fldChar w:fldCharType="separate"/>
        </w:r>
        <w:r>
          <w:rPr>
            <w:webHidden/>
          </w:rPr>
          <w:t>5</w:t>
        </w:r>
        <w:r>
          <w:rPr>
            <w:webHidden/>
          </w:rPr>
          <w:fldChar w:fldCharType="end"/>
        </w:r>
      </w:hyperlink>
    </w:p>
    <w:p w14:paraId="625BBF92" w14:textId="5E96DC35"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1" w:history="1">
        <w:r w:rsidRPr="00511FEA">
          <w:rPr>
            <w:rStyle w:val="Hyperlink"/>
          </w:rPr>
          <w:t>§ 4</w:t>
        </w:r>
        <w:r>
          <w:rPr>
            <w:rFonts w:asciiTheme="minorHAnsi" w:eastAsiaTheme="minorEastAsia" w:hAnsiTheme="minorHAnsi" w:cstheme="minorBidi"/>
            <w:bCs w:val="0"/>
            <w:kern w:val="2"/>
            <w:sz w:val="24"/>
            <w14:ligatures w14:val="standardContextual"/>
          </w:rPr>
          <w:tab/>
        </w:r>
        <w:r w:rsidRPr="00511FEA">
          <w:rPr>
            <w:rStyle w:val="Hyperlink"/>
          </w:rPr>
          <w:t>Leistungspflichten Auftragnehmer</w:t>
        </w:r>
        <w:r>
          <w:rPr>
            <w:webHidden/>
          </w:rPr>
          <w:tab/>
        </w:r>
        <w:r>
          <w:rPr>
            <w:webHidden/>
          </w:rPr>
          <w:fldChar w:fldCharType="begin"/>
        </w:r>
        <w:r>
          <w:rPr>
            <w:webHidden/>
          </w:rPr>
          <w:instrText xml:space="preserve"> PAGEREF _Toc238115481 \h </w:instrText>
        </w:r>
        <w:r>
          <w:rPr>
            <w:webHidden/>
          </w:rPr>
        </w:r>
        <w:r>
          <w:rPr>
            <w:webHidden/>
          </w:rPr>
          <w:fldChar w:fldCharType="separate"/>
        </w:r>
        <w:r>
          <w:rPr>
            <w:webHidden/>
          </w:rPr>
          <w:t>5</w:t>
        </w:r>
        <w:r>
          <w:rPr>
            <w:webHidden/>
          </w:rPr>
          <w:fldChar w:fldCharType="end"/>
        </w:r>
      </w:hyperlink>
    </w:p>
    <w:p w14:paraId="74D13D32" w14:textId="5461DA11"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2" w:history="1">
        <w:r w:rsidRPr="00511FEA">
          <w:rPr>
            <w:rStyle w:val="Hyperlink"/>
          </w:rPr>
          <w:t>§ 5</w:t>
        </w:r>
        <w:r>
          <w:rPr>
            <w:rFonts w:asciiTheme="minorHAnsi" w:eastAsiaTheme="minorEastAsia" w:hAnsiTheme="minorHAnsi" w:cstheme="minorBidi"/>
            <w:bCs w:val="0"/>
            <w:kern w:val="2"/>
            <w:sz w:val="24"/>
            <w14:ligatures w14:val="standardContextual"/>
          </w:rPr>
          <w:tab/>
        </w:r>
        <w:r w:rsidRPr="00511FEA">
          <w:rPr>
            <w:rStyle w:val="Hyperlink"/>
          </w:rPr>
          <w:t>Beauftragung von Einzelabrufen</w:t>
        </w:r>
        <w:r>
          <w:rPr>
            <w:webHidden/>
          </w:rPr>
          <w:tab/>
        </w:r>
        <w:r>
          <w:rPr>
            <w:webHidden/>
          </w:rPr>
          <w:fldChar w:fldCharType="begin"/>
        </w:r>
        <w:r>
          <w:rPr>
            <w:webHidden/>
          </w:rPr>
          <w:instrText xml:space="preserve"> PAGEREF _Toc238115482 \h </w:instrText>
        </w:r>
        <w:r>
          <w:rPr>
            <w:webHidden/>
          </w:rPr>
        </w:r>
        <w:r>
          <w:rPr>
            <w:webHidden/>
          </w:rPr>
          <w:fldChar w:fldCharType="separate"/>
        </w:r>
        <w:r>
          <w:rPr>
            <w:webHidden/>
          </w:rPr>
          <w:t>5</w:t>
        </w:r>
        <w:r>
          <w:rPr>
            <w:webHidden/>
          </w:rPr>
          <w:fldChar w:fldCharType="end"/>
        </w:r>
      </w:hyperlink>
    </w:p>
    <w:p w14:paraId="1A259C5B" w14:textId="5D9282FF"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3" w:history="1">
        <w:r w:rsidRPr="00511FEA">
          <w:rPr>
            <w:rStyle w:val="Hyperlink"/>
          </w:rPr>
          <w:t>§ 6</w:t>
        </w:r>
        <w:r>
          <w:rPr>
            <w:rFonts w:asciiTheme="minorHAnsi" w:eastAsiaTheme="minorEastAsia" w:hAnsiTheme="minorHAnsi" w:cstheme="minorBidi"/>
            <w:bCs w:val="0"/>
            <w:kern w:val="2"/>
            <w:sz w:val="24"/>
            <w14:ligatures w14:val="standardContextual"/>
          </w:rPr>
          <w:tab/>
        </w:r>
        <w:r w:rsidRPr="00511FEA">
          <w:rPr>
            <w:rStyle w:val="Hyperlink"/>
          </w:rPr>
          <w:t>Unterauftragnehmer</w:t>
        </w:r>
        <w:r>
          <w:rPr>
            <w:webHidden/>
          </w:rPr>
          <w:tab/>
        </w:r>
        <w:r>
          <w:rPr>
            <w:webHidden/>
          </w:rPr>
          <w:fldChar w:fldCharType="begin"/>
        </w:r>
        <w:r>
          <w:rPr>
            <w:webHidden/>
          </w:rPr>
          <w:instrText xml:space="preserve"> PAGEREF _Toc238115483 \h </w:instrText>
        </w:r>
        <w:r>
          <w:rPr>
            <w:webHidden/>
          </w:rPr>
        </w:r>
        <w:r>
          <w:rPr>
            <w:webHidden/>
          </w:rPr>
          <w:fldChar w:fldCharType="separate"/>
        </w:r>
        <w:r>
          <w:rPr>
            <w:webHidden/>
          </w:rPr>
          <w:t>5</w:t>
        </w:r>
        <w:r>
          <w:rPr>
            <w:webHidden/>
          </w:rPr>
          <w:fldChar w:fldCharType="end"/>
        </w:r>
      </w:hyperlink>
    </w:p>
    <w:p w14:paraId="2FEC05D5" w14:textId="305EA3E2"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4" w:history="1">
        <w:r w:rsidRPr="00511FEA">
          <w:rPr>
            <w:rStyle w:val="Hyperlink"/>
          </w:rPr>
          <w:t>§ 7</w:t>
        </w:r>
        <w:r>
          <w:rPr>
            <w:rFonts w:asciiTheme="minorHAnsi" w:eastAsiaTheme="minorEastAsia" w:hAnsiTheme="minorHAnsi" w:cstheme="minorBidi"/>
            <w:bCs w:val="0"/>
            <w:kern w:val="2"/>
            <w:sz w:val="24"/>
            <w14:ligatures w14:val="standardContextual"/>
          </w:rPr>
          <w:tab/>
        </w:r>
        <w:r w:rsidRPr="00511FEA">
          <w:rPr>
            <w:rStyle w:val="Hyperlink"/>
          </w:rPr>
          <w:t>Kündigung</w:t>
        </w:r>
        <w:r>
          <w:rPr>
            <w:webHidden/>
          </w:rPr>
          <w:tab/>
        </w:r>
        <w:r>
          <w:rPr>
            <w:webHidden/>
          </w:rPr>
          <w:fldChar w:fldCharType="begin"/>
        </w:r>
        <w:r>
          <w:rPr>
            <w:webHidden/>
          </w:rPr>
          <w:instrText xml:space="preserve"> PAGEREF _Toc238115484 \h </w:instrText>
        </w:r>
        <w:r>
          <w:rPr>
            <w:webHidden/>
          </w:rPr>
        </w:r>
        <w:r>
          <w:rPr>
            <w:webHidden/>
          </w:rPr>
          <w:fldChar w:fldCharType="separate"/>
        </w:r>
        <w:r>
          <w:rPr>
            <w:webHidden/>
          </w:rPr>
          <w:t>6</w:t>
        </w:r>
        <w:r>
          <w:rPr>
            <w:webHidden/>
          </w:rPr>
          <w:fldChar w:fldCharType="end"/>
        </w:r>
      </w:hyperlink>
    </w:p>
    <w:p w14:paraId="0CA88DC1" w14:textId="5D54E39D"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5" w:history="1">
        <w:r w:rsidRPr="00511FEA">
          <w:rPr>
            <w:rStyle w:val="Hyperlink"/>
          </w:rPr>
          <w:t>§ 8</w:t>
        </w:r>
        <w:r>
          <w:rPr>
            <w:rFonts w:asciiTheme="minorHAnsi" w:eastAsiaTheme="minorEastAsia" w:hAnsiTheme="minorHAnsi" w:cstheme="minorBidi"/>
            <w:bCs w:val="0"/>
            <w:kern w:val="2"/>
            <w:sz w:val="24"/>
            <w14:ligatures w14:val="standardContextual"/>
          </w:rPr>
          <w:tab/>
        </w:r>
        <w:r w:rsidRPr="00511FEA">
          <w:rPr>
            <w:rStyle w:val="Hyperlink"/>
          </w:rPr>
          <w:t>Vertraulichkeit</w:t>
        </w:r>
        <w:r>
          <w:rPr>
            <w:webHidden/>
          </w:rPr>
          <w:tab/>
        </w:r>
        <w:r>
          <w:rPr>
            <w:webHidden/>
          </w:rPr>
          <w:fldChar w:fldCharType="begin"/>
        </w:r>
        <w:r>
          <w:rPr>
            <w:webHidden/>
          </w:rPr>
          <w:instrText xml:space="preserve"> PAGEREF _Toc238115485 \h </w:instrText>
        </w:r>
        <w:r>
          <w:rPr>
            <w:webHidden/>
          </w:rPr>
        </w:r>
        <w:r>
          <w:rPr>
            <w:webHidden/>
          </w:rPr>
          <w:fldChar w:fldCharType="separate"/>
        </w:r>
        <w:r>
          <w:rPr>
            <w:webHidden/>
          </w:rPr>
          <w:t>7</w:t>
        </w:r>
        <w:r>
          <w:rPr>
            <w:webHidden/>
          </w:rPr>
          <w:fldChar w:fldCharType="end"/>
        </w:r>
      </w:hyperlink>
    </w:p>
    <w:p w14:paraId="3952E2A1" w14:textId="2F388EA9"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6" w:history="1">
        <w:r w:rsidRPr="00511FEA">
          <w:rPr>
            <w:rStyle w:val="Hyperlink"/>
          </w:rPr>
          <w:t>§ 9</w:t>
        </w:r>
        <w:r>
          <w:rPr>
            <w:rFonts w:asciiTheme="minorHAnsi" w:eastAsiaTheme="minorEastAsia" w:hAnsiTheme="minorHAnsi" w:cstheme="minorBidi"/>
            <w:bCs w:val="0"/>
            <w:kern w:val="2"/>
            <w:sz w:val="24"/>
            <w14:ligatures w14:val="standardContextual"/>
          </w:rPr>
          <w:tab/>
        </w:r>
        <w:r w:rsidRPr="00511FEA">
          <w:rPr>
            <w:rStyle w:val="Hyperlink"/>
          </w:rPr>
          <w:t>Sonstige Bestimmungen</w:t>
        </w:r>
        <w:r>
          <w:rPr>
            <w:webHidden/>
          </w:rPr>
          <w:tab/>
        </w:r>
        <w:r>
          <w:rPr>
            <w:webHidden/>
          </w:rPr>
          <w:fldChar w:fldCharType="begin"/>
        </w:r>
        <w:r>
          <w:rPr>
            <w:webHidden/>
          </w:rPr>
          <w:instrText xml:space="preserve"> PAGEREF _Toc238115486 \h </w:instrText>
        </w:r>
        <w:r>
          <w:rPr>
            <w:webHidden/>
          </w:rPr>
        </w:r>
        <w:r>
          <w:rPr>
            <w:webHidden/>
          </w:rPr>
          <w:fldChar w:fldCharType="separate"/>
        </w:r>
        <w:r>
          <w:rPr>
            <w:webHidden/>
          </w:rPr>
          <w:t>7</w:t>
        </w:r>
        <w:r>
          <w:rPr>
            <w:webHidden/>
          </w:rPr>
          <w:fldChar w:fldCharType="end"/>
        </w:r>
      </w:hyperlink>
    </w:p>
    <w:p w14:paraId="3BCD1933" w14:textId="644DBB1A"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7" w:history="1">
        <w:r w:rsidRPr="00511FEA">
          <w:rPr>
            <w:rStyle w:val="Hyperlink"/>
          </w:rPr>
          <w:t>§ 10</w:t>
        </w:r>
        <w:r>
          <w:rPr>
            <w:rFonts w:asciiTheme="minorHAnsi" w:eastAsiaTheme="minorEastAsia" w:hAnsiTheme="minorHAnsi" w:cstheme="minorBidi"/>
            <w:bCs w:val="0"/>
            <w:kern w:val="2"/>
            <w:sz w:val="24"/>
            <w14:ligatures w14:val="standardContextual"/>
          </w:rPr>
          <w:tab/>
        </w:r>
        <w:r w:rsidRPr="00511FEA">
          <w:rPr>
            <w:rStyle w:val="Hyperlink"/>
          </w:rPr>
          <w:t>Salvatorische Klausel</w:t>
        </w:r>
        <w:r>
          <w:rPr>
            <w:webHidden/>
          </w:rPr>
          <w:tab/>
        </w:r>
        <w:r>
          <w:rPr>
            <w:webHidden/>
          </w:rPr>
          <w:fldChar w:fldCharType="begin"/>
        </w:r>
        <w:r>
          <w:rPr>
            <w:webHidden/>
          </w:rPr>
          <w:instrText xml:space="preserve"> PAGEREF _Toc238115487 \h </w:instrText>
        </w:r>
        <w:r>
          <w:rPr>
            <w:webHidden/>
          </w:rPr>
        </w:r>
        <w:r>
          <w:rPr>
            <w:webHidden/>
          </w:rPr>
          <w:fldChar w:fldCharType="separate"/>
        </w:r>
        <w:r>
          <w:rPr>
            <w:webHidden/>
          </w:rPr>
          <w:t>8</w:t>
        </w:r>
        <w:r>
          <w:rPr>
            <w:webHidden/>
          </w:rPr>
          <w:fldChar w:fldCharType="end"/>
        </w:r>
      </w:hyperlink>
    </w:p>
    <w:p w14:paraId="0DC17F33" w14:textId="464C83C8" w:rsidR="004D4DF4" w:rsidRPr="00AC391D" w:rsidRDefault="00D44D99" w:rsidP="00EE6314">
      <w:pPr>
        <w:pStyle w:val="Verzeichnis2"/>
        <w:rPr>
          <w:rFonts w:cs="Arial"/>
        </w:rPr>
      </w:pPr>
      <w:r>
        <w:rPr>
          <w:rFonts w:cs="Arial"/>
          <w:b/>
          <w:bCs w:val="0"/>
        </w:rPr>
        <w:fldChar w:fldCharType="end"/>
      </w:r>
    </w:p>
    <w:p w14:paraId="27FD78E9" w14:textId="77777777" w:rsidR="006C7B73" w:rsidRDefault="006C7B73">
      <w:pPr>
        <w:spacing w:line="240" w:lineRule="auto"/>
        <w:rPr>
          <w:rFonts w:cs="Arial"/>
          <w:b/>
          <w:bCs/>
          <w:sz w:val="24"/>
        </w:rPr>
      </w:pPr>
      <w:r>
        <w:rPr>
          <w:rFonts w:cs="Arial"/>
          <w:b/>
          <w:bCs/>
          <w:sz w:val="24"/>
        </w:rPr>
        <w:br w:type="page"/>
      </w:r>
    </w:p>
    <w:p w14:paraId="36AEFA19" w14:textId="2B6CF98B" w:rsidR="00E430B5" w:rsidRPr="00AC391D" w:rsidRDefault="00E430B5" w:rsidP="00E430B5">
      <w:pPr>
        <w:spacing w:after="240"/>
        <w:rPr>
          <w:rFonts w:cs="Arial"/>
          <w:b/>
          <w:bCs/>
          <w:sz w:val="24"/>
        </w:rPr>
      </w:pPr>
      <w:r w:rsidRPr="00AC391D">
        <w:rPr>
          <w:rFonts w:cs="Arial"/>
          <w:b/>
          <w:bCs/>
          <w:sz w:val="24"/>
        </w:rPr>
        <w:lastRenderedPageBreak/>
        <w:t>Anlagen zum Vertrag</w:t>
      </w:r>
    </w:p>
    <w:p w14:paraId="71BD56FD" w14:textId="760E13FB" w:rsidR="00E430B5" w:rsidRPr="00AC391D" w:rsidRDefault="00E430B5" w:rsidP="00E430B5">
      <w:pPr>
        <w:spacing w:after="60"/>
        <w:rPr>
          <w:rFonts w:cs="Arial"/>
        </w:rPr>
      </w:pPr>
      <w:r w:rsidRPr="00AC391D">
        <w:rPr>
          <w:rFonts w:cs="Arial"/>
        </w:rPr>
        <w:t>Anlage 1:</w:t>
      </w:r>
      <w:r w:rsidRPr="00AC391D">
        <w:rPr>
          <w:rFonts w:cs="Arial"/>
        </w:rPr>
        <w:tab/>
        <w:t>Preisblatt</w:t>
      </w:r>
      <w:r w:rsidR="00447D33">
        <w:rPr>
          <w:rFonts w:cs="Arial"/>
        </w:rPr>
        <w:t xml:space="preserve"> (Anl</w:t>
      </w:r>
      <w:r w:rsidR="00A2156F">
        <w:rPr>
          <w:rFonts w:cs="Arial"/>
        </w:rPr>
        <w:t>.</w:t>
      </w:r>
      <w:r w:rsidR="00447D33">
        <w:rPr>
          <w:rFonts w:cs="Arial"/>
        </w:rPr>
        <w:t xml:space="preserve"> B</w:t>
      </w:r>
      <w:r w:rsidR="00910B17">
        <w:rPr>
          <w:rFonts w:cs="Arial"/>
        </w:rPr>
        <w:t>B</w:t>
      </w:r>
      <w:r w:rsidR="00447D33">
        <w:rPr>
          <w:rFonts w:cs="Arial"/>
        </w:rPr>
        <w:t>.03)</w:t>
      </w:r>
    </w:p>
    <w:p w14:paraId="47A582AC" w14:textId="69F4F33A" w:rsidR="00E430B5" w:rsidRPr="00562095" w:rsidRDefault="00E430B5" w:rsidP="0008631B">
      <w:pPr>
        <w:spacing w:after="60"/>
        <w:rPr>
          <w:rFonts w:cs="Arial"/>
        </w:rPr>
      </w:pPr>
      <w:r w:rsidRPr="00562095">
        <w:rPr>
          <w:rFonts w:cs="Arial"/>
        </w:rPr>
        <w:t xml:space="preserve">Anlage </w:t>
      </w:r>
      <w:r w:rsidR="003B741F">
        <w:rPr>
          <w:rFonts w:cs="Arial"/>
        </w:rPr>
        <w:t>2</w:t>
      </w:r>
      <w:r w:rsidRPr="00562095">
        <w:rPr>
          <w:rFonts w:cs="Arial"/>
        </w:rPr>
        <w:t>:</w:t>
      </w:r>
      <w:r w:rsidRPr="00562095">
        <w:rPr>
          <w:rFonts w:cs="Arial"/>
        </w:rPr>
        <w:tab/>
      </w:r>
      <w:r w:rsidR="0008631B" w:rsidRPr="00562095">
        <w:rPr>
          <w:rFonts w:cs="Arial"/>
        </w:rPr>
        <w:t>Leistungsbeschreibung</w:t>
      </w:r>
      <w:r w:rsidR="00447D33" w:rsidRPr="00562095">
        <w:rPr>
          <w:rFonts w:cs="Arial"/>
        </w:rPr>
        <w:t xml:space="preserve"> (Anl</w:t>
      </w:r>
      <w:r w:rsidR="00A2156F">
        <w:rPr>
          <w:rFonts w:cs="Arial"/>
        </w:rPr>
        <w:t>.</w:t>
      </w:r>
      <w:r w:rsidR="00447D33" w:rsidRPr="00562095">
        <w:rPr>
          <w:rFonts w:cs="Arial"/>
        </w:rPr>
        <w:t xml:space="preserve"> </w:t>
      </w:r>
      <w:r w:rsidR="00910B17">
        <w:rPr>
          <w:rFonts w:cs="Arial"/>
        </w:rPr>
        <w:t>01</w:t>
      </w:r>
      <w:r w:rsidR="00447D33" w:rsidRPr="00562095">
        <w:rPr>
          <w:rFonts w:cs="Arial"/>
        </w:rPr>
        <w:t>)</w:t>
      </w:r>
    </w:p>
    <w:p w14:paraId="60E003C3" w14:textId="66E87182" w:rsidR="001B0A8A" w:rsidRPr="006C6740" w:rsidRDefault="00761691" w:rsidP="00562095">
      <w:pPr>
        <w:spacing w:after="60"/>
        <w:rPr>
          <w:rFonts w:cs="Arial"/>
        </w:rPr>
      </w:pPr>
      <w:r w:rsidRPr="00562095">
        <w:rPr>
          <w:rFonts w:cs="Arial"/>
        </w:rPr>
        <w:t xml:space="preserve">Anlage </w:t>
      </w:r>
      <w:r w:rsidR="003B741F">
        <w:rPr>
          <w:rFonts w:cs="Arial"/>
        </w:rPr>
        <w:t>3</w:t>
      </w:r>
      <w:r w:rsidRPr="00562095">
        <w:rPr>
          <w:rFonts w:cs="Arial"/>
        </w:rPr>
        <w:t xml:space="preserve">: </w:t>
      </w:r>
      <w:r w:rsidRPr="00562095">
        <w:rPr>
          <w:rFonts w:cs="Arial"/>
        </w:rPr>
        <w:tab/>
      </w:r>
      <w:r w:rsidRPr="006C6740">
        <w:rPr>
          <w:rFonts w:cs="Arial"/>
        </w:rPr>
        <w:t>Datenschutzbestimmungen (Anl. D.</w:t>
      </w:r>
      <w:r w:rsidR="003B741F" w:rsidRPr="006C6740">
        <w:rPr>
          <w:rFonts w:cs="Arial"/>
        </w:rPr>
        <w:t>03</w:t>
      </w:r>
      <w:r w:rsidR="00D92B19" w:rsidRPr="006C6740">
        <w:rPr>
          <w:rFonts w:cs="Arial"/>
        </w:rPr>
        <w:t>,3a-e</w:t>
      </w:r>
      <w:r w:rsidRPr="006C6740">
        <w:rPr>
          <w:rFonts w:cs="Arial"/>
        </w:rPr>
        <w:t>)</w:t>
      </w:r>
    </w:p>
    <w:p w14:paraId="4D6004B1" w14:textId="77D0036C" w:rsidR="000E661B" w:rsidRPr="006C6740" w:rsidRDefault="000E661B" w:rsidP="00562095">
      <w:pPr>
        <w:spacing w:after="60"/>
        <w:rPr>
          <w:rFonts w:cs="Arial"/>
        </w:rPr>
      </w:pPr>
      <w:r w:rsidRPr="006C6740">
        <w:rPr>
          <w:rFonts w:cs="Arial"/>
        </w:rPr>
        <w:t xml:space="preserve">Anlage 4: </w:t>
      </w:r>
      <w:r w:rsidRPr="006C6740">
        <w:rPr>
          <w:rFonts w:cs="Arial"/>
        </w:rPr>
        <w:tab/>
        <w:t>Baumustervertrag (Anl</w:t>
      </w:r>
      <w:r w:rsidR="006C6740" w:rsidRPr="006C6740">
        <w:rPr>
          <w:rFonts w:cs="Arial"/>
        </w:rPr>
        <w:t>.</w:t>
      </w:r>
      <w:r w:rsidRPr="006C6740">
        <w:rPr>
          <w:rFonts w:cs="Arial"/>
        </w:rPr>
        <w:t xml:space="preserve"> </w:t>
      </w:r>
      <w:r w:rsidR="006C6740" w:rsidRPr="006C6740">
        <w:rPr>
          <w:rFonts w:cs="Arial"/>
        </w:rPr>
        <w:t>BD.01</w:t>
      </w:r>
      <w:r w:rsidRPr="006C6740">
        <w:rPr>
          <w:rFonts w:cs="Arial"/>
        </w:rPr>
        <w:t>)</w:t>
      </w:r>
    </w:p>
    <w:p w14:paraId="16ABA355" w14:textId="6A25C5CE" w:rsidR="000E661B" w:rsidRPr="00562095" w:rsidRDefault="000E661B" w:rsidP="00562095">
      <w:pPr>
        <w:spacing w:after="60"/>
        <w:rPr>
          <w:rFonts w:cs="Arial"/>
        </w:rPr>
      </w:pPr>
      <w:r w:rsidRPr="006C6740">
        <w:rPr>
          <w:rFonts w:cs="Arial"/>
        </w:rPr>
        <w:t>Anlage 5:</w:t>
      </w:r>
      <w:r w:rsidRPr="006C6740">
        <w:rPr>
          <w:rFonts w:cs="Arial"/>
        </w:rPr>
        <w:tab/>
        <w:t xml:space="preserve">Mustervertrag Wartung (Anl. </w:t>
      </w:r>
      <w:r w:rsidR="006C6740" w:rsidRPr="006C6740">
        <w:rPr>
          <w:rFonts w:cs="Arial"/>
        </w:rPr>
        <w:t>BD.06</w:t>
      </w:r>
      <w:r w:rsidRPr="006C6740">
        <w:rPr>
          <w:rFonts w:cs="Arial"/>
        </w:rPr>
        <w:t>)</w:t>
      </w:r>
    </w:p>
    <w:p w14:paraId="205F6DD0" w14:textId="44F60BFB" w:rsidR="009C2050" w:rsidRPr="00562095" w:rsidRDefault="004D4DF4" w:rsidP="00562095">
      <w:pPr>
        <w:spacing w:after="120" w:line="240"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53512FDF" w14:textId="77777777" w:rsidR="005900DA" w:rsidRDefault="005900DA" w:rsidP="00093D24">
      <w:pPr>
        <w:spacing w:after="120" w:line="240" w:lineRule="auto"/>
        <w:rPr>
          <w:rFonts w:cs="Arial"/>
          <w:bCs/>
          <w:szCs w:val="20"/>
          <w:highlight w:val="yellow"/>
        </w:rPr>
      </w:pPr>
      <w:r w:rsidRPr="005900DA">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r w:rsidRPr="005900DA">
        <w:rPr>
          <w:rFonts w:cs="Arial"/>
          <w:bCs/>
          <w:szCs w:val="20"/>
          <w:highlight w:val="yellow"/>
        </w:rPr>
        <w:t xml:space="preserve"> </w:t>
      </w:r>
    </w:p>
    <w:p w14:paraId="78A05A8F" w14:textId="4FBC731E" w:rsidR="00562095" w:rsidRPr="00690A33" w:rsidRDefault="00690A33" w:rsidP="00D46E17">
      <w:pPr>
        <w:spacing w:after="120" w:line="240" w:lineRule="auto"/>
        <w:jc w:val="both"/>
        <w:rPr>
          <w:rFonts w:cs="Arial"/>
          <w:bCs/>
          <w:szCs w:val="20"/>
        </w:rPr>
      </w:pPr>
      <w:r>
        <w:rPr>
          <w:rFonts w:cs="Arial"/>
          <w:bCs/>
          <w:szCs w:val="20"/>
        </w:rPr>
        <w:t xml:space="preserve">Ziel der Rahmenvereinbarung </w:t>
      </w:r>
      <w:r w:rsidRPr="00B96A5D">
        <w:rPr>
          <w:rFonts w:cs="Arial"/>
          <w:bCs/>
          <w:szCs w:val="20"/>
        </w:rPr>
        <w:t>ist die Beschaffung, Implementierung und Inbetriebnahme eines einheitlichen, skalierbaren sowie revisions- und betriebssicheren Schließsystems einschließlich aller erforderlichen Komponenten, Dienstleistungen und begleitenden Supportleistungen. Dabei sind insbesondere Aspekte der IT- und Gebäudesicherheit, der zentralen Administrierbarkeit, der Erweiterbarkeit sowie der langfristigen Wartungs- und Betriebsfähigkeit zu berücksichtigen.</w:t>
      </w:r>
    </w:p>
    <w:p w14:paraId="5B96EF34" w14:textId="7C927905" w:rsidR="00093D24" w:rsidRPr="00AC391D" w:rsidRDefault="00093D24" w:rsidP="00562095">
      <w:pPr>
        <w:pStyle w:val="berschrift2"/>
        <w:spacing w:before="360" w:after="120"/>
      </w:pPr>
      <w:bookmarkStart w:id="5" w:name="_Toc238115478"/>
      <w:r w:rsidRPr="00AC391D">
        <w:t>Vertragsgegenstand</w:t>
      </w:r>
      <w:bookmarkEnd w:id="5"/>
    </w:p>
    <w:p w14:paraId="5704DF67" w14:textId="1FC20A73" w:rsidR="00DA6114" w:rsidRPr="00D44D99" w:rsidRDefault="00DA6114" w:rsidP="00D44D99">
      <w:pPr>
        <w:pStyle w:val="Listenabsatz"/>
        <w:numPr>
          <w:ilvl w:val="2"/>
          <w:numId w:val="1"/>
        </w:numPr>
        <w:tabs>
          <w:tab w:val="clear" w:pos="1440"/>
        </w:tabs>
        <w:spacing w:after="120"/>
        <w:rPr>
          <w:rFonts w:cs="Arial"/>
          <w:bCs/>
          <w:szCs w:val="20"/>
        </w:rPr>
      </w:pPr>
      <w:bookmarkStart w:id="6" w:name="_Toc139442786"/>
      <w:r w:rsidRPr="00D44D99">
        <w:rPr>
          <w:rFonts w:cs="Arial"/>
          <w:bCs/>
          <w:szCs w:val="20"/>
        </w:rPr>
        <w:t xml:space="preserve">Der Auftragnehmer wird von der Auftraggeberin mit der vertragsgegenständlichen Leistung beauftragt. </w:t>
      </w:r>
      <w:r w:rsidR="00690A33">
        <w:rPr>
          <w:rFonts w:cs="Arial"/>
          <w:bCs/>
          <w:szCs w:val="20"/>
        </w:rPr>
        <w:t>Auf die Leistungsbeschreibung (Anlage 2) wird verwiesen.</w:t>
      </w:r>
    </w:p>
    <w:p w14:paraId="70FB44E9" w14:textId="496441C3" w:rsidR="00DA6114" w:rsidRPr="00AC391D" w:rsidRDefault="00DA6114" w:rsidP="00D44D99">
      <w:pPr>
        <w:pStyle w:val="Listenabsatz"/>
        <w:numPr>
          <w:ilvl w:val="2"/>
          <w:numId w:val="1"/>
        </w:numPr>
        <w:tabs>
          <w:tab w:val="clear" w:pos="1440"/>
        </w:tabs>
        <w:spacing w:after="120"/>
        <w:rPr>
          <w:rFonts w:cs="Arial"/>
          <w:bCs/>
          <w:szCs w:val="20"/>
        </w:rPr>
      </w:pPr>
      <w:r w:rsidRPr="00AC391D">
        <w:rPr>
          <w:rFonts w:cs="Arial"/>
          <w:bCs/>
          <w:szCs w:val="20"/>
        </w:rPr>
        <w:t>In Zweifelsfällen ist für die Auslegung des Vertrages der in den gesamten Vergabeunterlagen zum Ausdruck gekommene Wille der Auftraggeberin maßgebend. Als Widerspruch gilt nicht, wenn in den Vergabeunterlagen oder im Vertrag Nebenpflichten eine</w:t>
      </w:r>
      <w:r w:rsidR="00155FFC">
        <w:rPr>
          <w:rFonts w:cs="Arial"/>
          <w:bCs/>
          <w:szCs w:val="20"/>
        </w:rPr>
        <w:t>r Partei</w:t>
      </w:r>
      <w:r w:rsidRPr="00AC391D">
        <w:rPr>
          <w:rFonts w:cs="Arial"/>
          <w:bCs/>
          <w:szCs w:val="20"/>
        </w:rPr>
        <w:t xml:space="preserve"> begründet werden, die im jeweils anderen Dokument fehlen.</w:t>
      </w:r>
    </w:p>
    <w:p w14:paraId="2E352B0B" w14:textId="64AA164C" w:rsidR="00DA6114" w:rsidRPr="00AC391D" w:rsidRDefault="00DA6114" w:rsidP="00D44D99">
      <w:pPr>
        <w:pStyle w:val="berschrift2"/>
        <w:spacing w:before="360" w:after="120"/>
      </w:pPr>
      <w:bookmarkStart w:id="7" w:name="_Toc238115479"/>
      <w:bookmarkEnd w:id="6"/>
      <w:r w:rsidRPr="00AC391D">
        <w:t>Vertrags</w:t>
      </w:r>
      <w:r w:rsidR="00D44D99">
        <w:t>bestandteile</w:t>
      </w:r>
      <w:bookmarkEnd w:id="7"/>
    </w:p>
    <w:p w14:paraId="45156F52" w14:textId="7E922239" w:rsidR="00D44D99" w:rsidRPr="00B76079" w:rsidRDefault="00D44D99" w:rsidP="00A44AF9">
      <w:pPr>
        <w:pStyle w:val="Listenabsatz"/>
        <w:numPr>
          <w:ilvl w:val="2"/>
          <w:numId w:val="1"/>
        </w:numPr>
        <w:tabs>
          <w:tab w:val="clear" w:pos="1440"/>
          <w:tab w:val="num" w:pos="1985"/>
        </w:tabs>
        <w:spacing w:after="120"/>
        <w:rPr>
          <w:rFonts w:cs="Arial"/>
        </w:rPr>
      </w:pPr>
      <w:r w:rsidRPr="00B76079">
        <w:rPr>
          <w:rFonts w:cs="Arial"/>
          <w:bCs/>
          <w:szCs w:val="20"/>
        </w:rPr>
        <w:t>Sämtliche Leistungen müssen unter Beachtung der gesetzlichen Vorschriften und Regelungen erfolgen. Vertragsbestandteile sind folgende Unterlagen in nachstehender Reihenfolge</w:t>
      </w:r>
    </w:p>
    <w:p w14:paraId="0B87C06D" w14:textId="77777777" w:rsidR="00D44D99" w:rsidRPr="00C2153A" w:rsidRDefault="00D44D99" w:rsidP="00B76079">
      <w:pPr>
        <w:pStyle w:val="Listenabsatz"/>
        <w:numPr>
          <w:ilvl w:val="0"/>
          <w:numId w:val="14"/>
        </w:numPr>
        <w:spacing w:after="120"/>
        <w:ind w:left="1134" w:hanging="567"/>
        <w:rPr>
          <w:rFonts w:cs="Arial"/>
          <w:bCs/>
          <w:szCs w:val="20"/>
        </w:rPr>
      </w:pPr>
      <w:r w:rsidRPr="00C2153A">
        <w:rPr>
          <w:rFonts w:cs="Arial"/>
          <w:bCs/>
          <w:szCs w:val="20"/>
        </w:rPr>
        <w:t xml:space="preserve">dieser Vertrag nebst seinen Anlagen </w:t>
      </w:r>
    </w:p>
    <w:p w14:paraId="71EDD968" w14:textId="118E472F" w:rsidR="00D44D99" w:rsidRDefault="00D44D99" w:rsidP="00B76079">
      <w:pPr>
        <w:pStyle w:val="Listenabsatz"/>
        <w:numPr>
          <w:ilvl w:val="0"/>
          <w:numId w:val="14"/>
        </w:numPr>
        <w:spacing w:after="120"/>
        <w:ind w:left="1134" w:hanging="567"/>
        <w:rPr>
          <w:rFonts w:cs="Arial"/>
          <w:bCs/>
          <w:szCs w:val="20"/>
        </w:rPr>
      </w:pPr>
      <w:r>
        <w:rPr>
          <w:rFonts w:cs="Arial"/>
          <w:bCs/>
          <w:szCs w:val="20"/>
        </w:rPr>
        <w:t xml:space="preserve">die </w:t>
      </w:r>
      <w:r w:rsidRPr="009D24ED">
        <w:rPr>
          <w:rFonts w:cs="Arial"/>
          <w:bCs/>
          <w:szCs w:val="20"/>
        </w:rPr>
        <w:t>veröffentlichte Leistungsbeschreibung</w:t>
      </w:r>
    </w:p>
    <w:p w14:paraId="18104CBA" w14:textId="5EC48343" w:rsidR="00C03DA6" w:rsidRPr="009D24ED" w:rsidRDefault="00C03DA6" w:rsidP="00B76079">
      <w:pPr>
        <w:pStyle w:val="Listenabsatz"/>
        <w:numPr>
          <w:ilvl w:val="0"/>
          <w:numId w:val="14"/>
        </w:numPr>
        <w:spacing w:after="120"/>
        <w:ind w:left="1134" w:hanging="567"/>
        <w:rPr>
          <w:rFonts w:cs="Arial"/>
          <w:bCs/>
          <w:szCs w:val="20"/>
        </w:rPr>
      </w:pPr>
      <w:bookmarkStart w:id="8" w:name="_Hlk233716492"/>
      <w:r>
        <w:rPr>
          <w:rFonts w:cs="Arial"/>
          <w:bCs/>
          <w:szCs w:val="20"/>
        </w:rPr>
        <w:t>d</w:t>
      </w:r>
      <w:r w:rsidRPr="00C03DA6">
        <w:rPr>
          <w:rFonts w:cs="Arial"/>
          <w:bCs/>
          <w:szCs w:val="20"/>
        </w:rPr>
        <w:t xml:space="preserve">ie Bieterrundschreiben / Antwortschreiben auf Bieterfragen (wobei </w:t>
      </w:r>
      <w:r>
        <w:rPr>
          <w:rFonts w:cs="Arial"/>
          <w:bCs/>
          <w:szCs w:val="20"/>
        </w:rPr>
        <w:t xml:space="preserve">im Falle des Widerspruchs </w:t>
      </w:r>
      <w:r w:rsidRPr="00C03DA6">
        <w:rPr>
          <w:rFonts w:cs="Arial"/>
          <w:bCs/>
          <w:szCs w:val="20"/>
        </w:rPr>
        <w:t>das jeweils jüngere Schreiben dem älteren vorgeht)</w:t>
      </w:r>
    </w:p>
    <w:bookmarkEnd w:id="8"/>
    <w:p w14:paraId="4CBA5361"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231D9FF5"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57DC3806" w14:textId="4157C4E0" w:rsidR="00B76079" w:rsidRPr="009D24ED" w:rsidRDefault="00B76079" w:rsidP="00B76079">
      <w:pPr>
        <w:pStyle w:val="Listenabsatz"/>
        <w:numPr>
          <w:ilvl w:val="0"/>
          <w:numId w:val="14"/>
        </w:numPr>
        <w:spacing w:after="120"/>
        <w:ind w:left="1134" w:hanging="567"/>
        <w:rPr>
          <w:rFonts w:cs="Arial"/>
          <w:bCs/>
          <w:szCs w:val="20"/>
        </w:rPr>
      </w:pPr>
      <w:r>
        <w:rPr>
          <w:rFonts w:cs="Arial"/>
          <w:bCs/>
          <w:szCs w:val="20"/>
        </w:rPr>
        <w:t>d</w:t>
      </w:r>
      <w:r w:rsidRPr="00AC391D">
        <w:rPr>
          <w:rFonts w:cs="Arial"/>
          <w:bCs/>
          <w:szCs w:val="20"/>
        </w:rPr>
        <w:t>er Teil B der Vergabe- und Vertragsordnung für Leistungen in der bei Einleitung des Vergabeverfahrens (VOL/B) jeweils geltenden Fassung</w:t>
      </w:r>
    </w:p>
    <w:p w14:paraId="1357CA34" w14:textId="08C1743A" w:rsidR="00D44D99" w:rsidRPr="00224F99" w:rsidRDefault="00D44D99" w:rsidP="00B76079">
      <w:pPr>
        <w:pStyle w:val="Listenabsatz"/>
        <w:numPr>
          <w:ilvl w:val="0"/>
          <w:numId w:val="14"/>
        </w:numPr>
        <w:spacing w:after="240"/>
        <w:ind w:left="1134" w:hanging="567"/>
        <w:rPr>
          <w:rFonts w:cs="Arial"/>
          <w:bCs/>
          <w:szCs w:val="20"/>
        </w:rPr>
      </w:pPr>
      <w:r w:rsidRPr="00224F99">
        <w:rPr>
          <w:rFonts w:cs="Arial"/>
        </w:rPr>
        <w:t xml:space="preserve">das Angebot des Auftragnehmers vom </w:t>
      </w:r>
      <w:r w:rsidRPr="00224F99">
        <w:rPr>
          <w:rFonts w:cs="Arial"/>
          <w:highlight w:val="yellow"/>
        </w:rPr>
        <w:t>xx.xx.</w:t>
      </w:r>
      <w:r w:rsidR="00690A33">
        <w:rPr>
          <w:rFonts w:cs="Arial"/>
          <w:highlight w:val="yellow"/>
        </w:rPr>
        <w:t>2026</w:t>
      </w:r>
      <w:r>
        <w:rPr>
          <w:rFonts w:cs="Arial"/>
        </w:rPr>
        <w:t>.</w:t>
      </w:r>
    </w:p>
    <w:p w14:paraId="24B05829" w14:textId="5F289ADE" w:rsidR="00D44D99" w:rsidRPr="00C2153A" w:rsidRDefault="00D44D99" w:rsidP="00D44D99">
      <w:pPr>
        <w:pStyle w:val="Listenabsatz"/>
        <w:numPr>
          <w:ilvl w:val="2"/>
          <w:numId w:val="1"/>
        </w:numPr>
        <w:tabs>
          <w:tab w:val="clear" w:pos="1440"/>
        </w:tabs>
        <w:spacing w:after="120"/>
        <w:rPr>
          <w:rFonts w:cs="Arial"/>
          <w:bCs/>
          <w:szCs w:val="20"/>
        </w:rPr>
      </w:pPr>
      <w:r w:rsidRPr="00C2153A">
        <w:rPr>
          <w:rFonts w:cs="Arial"/>
          <w:bCs/>
          <w:szCs w:val="20"/>
        </w:rPr>
        <w:t>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068B36A0" w14:textId="1B7EF71C" w:rsidR="00DA6114" w:rsidRPr="00B76079" w:rsidRDefault="00D44D99" w:rsidP="0008631B">
      <w:pPr>
        <w:pStyle w:val="Listenabsatz"/>
        <w:numPr>
          <w:ilvl w:val="2"/>
          <w:numId w:val="1"/>
        </w:numPr>
        <w:tabs>
          <w:tab w:val="clear" w:pos="1440"/>
        </w:tabs>
        <w:spacing w:after="120"/>
        <w:rPr>
          <w:rFonts w:cs="Arial"/>
          <w:bCs/>
          <w:szCs w:val="20"/>
        </w:rPr>
      </w:pPr>
      <w:r w:rsidRPr="00AC391D">
        <w:rPr>
          <w:rFonts w:cs="Arial"/>
          <w:bCs/>
          <w:szCs w:val="20"/>
        </w:rPr>
        <w:lastRenderedPageBreak/>
        <w:t>Allgemeine Geschäftsbedingungen, Allgemeine Leasingbedingungen, Allgemeine Servicevertragsbedingungen und ähnliche des Auftragnehmers sind ausgeschlossen und werden auch nicht nachrangig Vertragsbestandteil.</w:t>
      </w:r>
    </w:p>
    <w:p w14:paraId="783580C9" w14:textId="56D59C5B" w:rsidR="000E661B" w:rsidRDefault="000E661B" w:rsidP="00093D24">
      <w:pPr>
        <w:pStyle w:val="berschrift2"/>
      </w:pPr>
      <w:bookmarkStart w:id="9" w:name="_Toc238115480"/>
      <w:r>
        <w:t>Vertragslaufzeit</w:t>
      </w:r>
      <w:bookmarkEnd w:id="9"/>
    </w:p>
    <w:p w14:paraId="6856D7AF" w14:textId="711E8124" w:rsidR="000E661B" w:rsidRPr="000E661B" w:rsidRDefault="000E661B" w:rsidP="00BD64DE">
      <w:pPr>
        <w:pStyle w:val="Absatz"/>
      </w:pPr>
      <w:bookmarkStart w:id="10" w:name="_Hlk166843008"/>
      <w:r w:rsidRPr="000E661B">
        <w:t xml:space="preserve">Der Vertrag beginnt am </w:t>
      </w:r>
      <w:r w:rsidRPr="00910B17">
        <w:t>01.11.2026</w:t>
      </w:r>
      <w:r w:rsidRPr="000E661B">
        <w:t xml:space="preserve"> und endet am 31.</w:t>
      </w:r>
      <w:r>
        <w:t>10</w:t>
      </w:r>
      <w:r w:rsidRPr="000E661B">
        <w:t>.20</w:t>
      </w:r>
      <w:r w:rsidR="00BF70CD">
        <w:t>28</w:t>
      </w:r>
      <w:bookmarkStart w:id="11" w:name="_Hlk166842970"/>
      <w:bookmarkEnd w:id="10"/>
      <w:r w:rsidRPr="000E661B">
        <w:t xml:space="preserve">. Der Vertrag verlängert sich automatisch um weitere </w:t>
      </w:r>
      <w:r w:rsidR="00BF70CD">
        <w:t>24</w:t>
      </w:r>
      <w:r w:rsidRPr="000E661B">
        <w:t xml:space="preserve"> Monate, wenn die Auftraggeberin ihn nicht mit einer Frist von 3 Monaten jeweils zum Ende der Vertragslaufzeit kündigt. Maximal </w:t>
      </w:r>
      <w:r w:rsidR="00BF70CD">
        <w:t>ist eine</w:t>
      </w:r>
      <w:r w:rsidRPr="000E661B">
        <w:t xml:space="preserve"> Verlängerung möglich. Die Beauftragung endet somit spätestens zum 31.</w:t>
      </w:r>
      <w:r w:rsidR="00BD64DE">
        <w:t>10</w:t>
      </w:r>
      <w:r w:rsidRPr="000E661B">
        <w:t>.203</w:t>
      </w:r>
      <w:r w:rsidR="00BF70CD">
        <w:t>0</w:t>
      </w:r>
      <w:r w:rsidRPr="000E661B">
        <w:t>.</w:t>
      </w:r>
      <w:bookmarkEnd w:id="11"/>
    </w:p>
    <w:p w14:paraId="42903762" w14:textId="14E3E81C" w:rsidR="000E661B" w:rsidRDefault="000E661B" w:rsidP="00BD64DE">
      <w:pPr>
        <w:pStyle w:val="Absatz"/>
      </w:pPr>
      <w:r w:rsidRPr="000E661B">
        <w:t xml:space="preserve">Ungeachtet der Regelungen des Abs. 1 verliert der </w:t>
      </w:r>
      <w:r w:rsidR="00690A33">
        <w:t xml:space="preserve">Vertrag </w:t>
      </w:r>
      <w:r w:rsidRPr="000E661B">
        <w:t xml:space="preserve">seine Wirkung, sobald die unter Ziffer </w:t>
      </w:r>
      <w:r w:rsidR="00A557FB">
        <w:t>2.1</w:t>
      </w:r>
      <w:r w:rsidRPr="000E661B">
        <w:t xml:space="preserve"> der Leistungsbeschreibung angegebene Höchstmenge für diese Rahmenvereinbarung erreicht wird. </w:t>
      </w:r>
    </w:p>
    <w:p w14:paraId="5C451A99" w14:textId="5AE614AC" w:rsidR="00F33211" w:rsidRDefault="00F33211" w:rsidP="00093D24">
      <w:pPr>
        <w:pStyle w:val="berschrift2"/>
      </w:pPr>
      <w:bookmarkStart w:id="12" w:name="_Toc238115481"/>
      <w:r>
        <w:t>Leistungspflichten Auftragnehmer</w:t>
      </w:r>
      <w:bookmarkEnd w:id="12"/>
    </w:p>
    <w:p w14:paraId="193A2B0B" w14:textId="029D24DC" w:rsidR="00F33211" w:rsidRDefault="00F33211" w:rsidP="00BD64DE">
      <w:pPr>
        <w:pStyle w:val="Absatz"/>
        <w:numPr>
          <w:ilvl w:val="0"/>
          <w:numId w:val="19"/>
        </w:numPr>
      </w:pPr>
      <w:r>
        <w:t xml:space="preserve">Der Auftragnehmer </w:t>
      </w:r>
      <w:r w:rsidR="00815BD3" w:rsidRPr="00815BD3">
        <w:t xml:space="preserve">erbringt sämtliche Vertragsleistungen nach Maßgabe dieses Vertrags, insbesondere der Leistungsbeschreibung (Anlage </w:t>
      </w:r>
      <w:r w:rsidR="00C355CD">
        <w:t>2</w:t>
      </w:r>
      <w:r w:rsidR="00815BD3" w:rsidRPr="00815BD3">
        <w:t>)</w:t>
      </w:r>
      <w:r w:rsidR="00815BD3">
        <w:t>,</w:t>
      </w:r>
      <w:r w:rsidR="00815BD3" w:rsidRPr="00815BD3">
        <w:t xml:space="preserve"> </w:t>
      </w:r>
      <w:r w:rsidR="00815BD3">
        <w:t>der Bedingungen der Einzel</w:t>
      </w:r>
      <w:r w:rsidR="00C355CD">
        <w:t>abrufen</w:t>
      </w:r>
      <w:r w:rsidR="00815BD3">
        <w:t xml:space="preserve"> gemäß § 5 </w:t>
      </w:r>
      <w:r w:rsidR="00815BD3" w:rsidRPr="00815BD3">
        <w:t>und seines Angebots, eigenständig und selbstverantwortlich</w:t>
      </w:r>
      <w:r w:rsidR="00C355CD">
        <w:t>.</w:t>
      </w:r>
    </w:p>
    <w:p w14:paraId="203AD134" w14:textId="619BC970" w:rsidR="00F33211" w:rsidRPr="00F33211" w:rsidRDefault="00F33211" w:rsidP="00BD64DE">
      <w:pPr>
        <w:pStyle w:val="Absatz"/>
      </w:pPr>
      <w:r>
        <w:t xml:space="preserve">Der Auftragnehmer hat die </w:t>
      </w:r>
      <w:r w:rsidR="00815BD3">
        <w:t>Einzelabrufe</w:t>
      </w:r>
      <w:r>
        <w:t xml:space="preserve"> so auszuführen, dass die Wartung und Instandhaltung jederzeit auch durch die Auftraggeberin oder ein von der Auftraggeberin </w:t>
      </w:r>
      <w:r w:rsidR="00C355CD">
        <w:t>d</w:t>
      </w:r>
      <w:r>
        <w:t xml:space="preserve">rittes beauftragtes Unternehmen sicher und vollständig durchgeführt werden kann. Der Auftragnehmer hat die hierfür erforderliche Wartbarkeit und Interoperabilität der Türelemente sicherzustellen. </w:t>
      </w:r>
    </w:p>
    <w:p w14:paraId="3FD93E99" w14:textId="27A0BB7B" w:rsidR="00093D24" w:rsidRPr="00AC391D" w:rsidRDefault="000E661B" w:rsidP="00093D24">
      <w:pPr>
        <w:pStyle w:val="berschrift2"/>
      </w:pPr>
      <w:bookmarkStart w:id="13" w:name="_Toc238115482"/>
      <w:r>
        <w:t>Beauftragung von Einzelabrufen</w:t>
      </w:r>
      <w:bookmarkEnd w:id="13"/>
    </w:p>
    <w:p w14:paraId="5B1B8AF9" w14:textId="32361C10" w:rsidR="000E661B" w:rsidRPr="00360F6E" w:rsidRDefault="000E661B" w:rsidP="000E661B">
      <w:pPr>
        <w:numPr>
          <w:ilvl w:val="0"/>
          <w:numId w:val="17"/>
        </w:numPr>
        <w:spacing w:after="120" w:line="240" w:lineRule="auto"/>
        <w:ind w:left="357" w:hanging="357"/>
        <w:jc w:val="both"/>
        <w:rPr>
          <w:rFonts w:cs="Arial"/>
          <w:bCs/>
          <w:szCs w:val="20"/>
        </w:rPr>
      </w:pPr>
      <w:r w:rsidRPr="00360F6E">
        <w:rPr>
          <w:rFonts w:cs="Arial"/>
          <w:bCs/>
          <w:szCs w:val="20"/>
        </w:rPr>
        <w:t>Die Auftraggeberin kann den Auftragnehmer während der Vertragslaufzeit mit Einzel</w:t>
      </w:r>
      <w:r w:rsidR="00815BD3">
        <w:rPr>
          <w:rFonts w:cs="Arial"/>
          <w:bCs/>
          <w:szCs w:val="20"/>
        </w:rPr>
        <w:t>abrufen</w:t>
      </w:r>
      <w:r w:rsidRPr="00360F6E">
        <w:rPr>
          <w:rFonts w:cs="Arial"/>
          <w:bCs/>
          <w:szCs w:val="20"/>
        </w:rPr>
        <w:t xml:space="preserve"> zur Erbringung der in der Leistungsbeschreibung (Anlage </w:t>
      </w:r>
      <w:r w:rsidR="00C355CD">
        <w:rPr>
          <w:rFonts w:cs="Arial"/>
          <w:bCs/>
          <w:szCs w:val="20"/>
        </w:rPr>
        <w:t>2</w:t>
      </w:r>
      <w:r w:rsidRPr="00360F6E">
        <w:rPr>
          <w:rFonts w:cs="Arial"/>
          <w:bCs/>
          <w:szCs w:val="20"/>
        </w:rPr>
        <w:t>) diese</w:t>
      </w:r>
      <w:r w:rsidR="00C355CD">
        <w:rPr>
          <w:rFonts w:cs="Arial"/>
          <w:bCs/>
          <w:szCs w:val="20"/>
        </w:rPr>
        <w:t>r</w:t>
      </w:r>
      <w:r w:rsidRPr="00360F6E">
        <w:rPr>
          <w:rFonts w:cs="Arial"/>
          <w:bCs/>
          <w:szCs w:val="20"/>
        </w:rPr>
        <w:t xml:space="preserve"> </w:t>
      </w:r>
      <w:r w:rsidR="00C355CD">
        <w:rPr>
          <w:rFonts w:cs="Arial"/>
          <w:bCs/>
          <w:szCs w:val="20"/>
        </w:rPr>
        <w:t>Rahmenvereinbarung</w:t>
      </w:r>
      <w:r w:rsidRPr="00360F6E">
        <w:rPr>
          <w:rFonts w:cs="Arial"/>
          <w:bCs/>
          <w:szCs w:val="20"/>
        </w:rPr>
        <w:t xml:space="preserve"> aufgeführten Leistungen beauftragen. Diese Rahmenvereinbarung begründet keine Abnahmeverpflichtung der Auftraggeberin hinsichtlich einer bestimmten Menge der zu</w:t>
      </w:r>
      <w:r w:rsidR="00D41F39">
        <w:rPr>
          <w:rFonts w:cs="Arial"/>
          <w:bCs/>
          <w:szCs w:val="20"/>
        </w:rPr>
        <w:t xml:space="preserve"> erbringenden Leistungen</w:t>
      </w:r>
      <w:r w:rsidRPr="00360F6E">
        <w:rPr>
          <w:rFonts w:cs="Arial"/>
          <w:bCs/>
          <w:szCs w:val="20"/>
        </w:rPr>
        <w:t>.</w:t>
      </w:r>
    </w:p>
    <w:p w14:paraId="4AAF463A" w14:textId="727D2204" w:rsidR="000E661B" w:rsidRPr="00360F6E" w:rsidRDefault="000E661B" w:rsidP="000E661B">
      <w:pPr>
        <w:numPr>
          <w:ilvl w:val="0"/>
          <w:numId w:val="5"/>
        </w:numPr>
        <w:tabs>
          <w:tab w:val="num" w:pos="360"/>
        </w:tabs>
        <w:spacing w:after="120" w:line="240" w:lineRule="auto"/>
        <w:ind w:left="357" w:hanging="357"/>
        <w:jc w:val="both"/>
        <w:rPr>
          <w:rFonts w:cs="Arial"/>
          <w:bCs/>
          <w:szCs w:val="20"/>
        </w:rPr>
      </w:pPr>
      <w:r w:rsidRPr="00360F6E">
        <w:rPr>
          <w:rFonts w:cs="Arial"/>
          <w:bCs/>
          <w:szCs w:val="20"/>
        </w:rPr>
        <w:t>Die Leistungserbringung erfolgt ausschließlich auf Grundlage von Einzelabrufen</w:t>
      </w:r>
      <w:r w:rsidR="00F33211">
        <w:rPr>
          <w:rFonts w:cs="Arial"/>
          <w:bCs/>
          <w:szCs w:val="20"/>
        </w:rPr>
        <w:t xml:space="preserve"> (Bestellungen)</w:t>
      </w:r>
      <w:r w:rsidR="00D41F39">
        <w:rPr>
          <w:rFonts w:cs="Arial"/>
          <w:bCs/>
          <w:szCs w:val="20"/>
        </w:rPr>
        <w:t>, die durch die Auftraggeberin</w:t>
      </w:r>
      <w:r w:rsidR="00F33211">
        <w:rPr>
          <w:rFonts w:cs="Arial"/>
          <w:bCs/>
          <w:szCs w:val="20"/>
        </w:rPr>
        <w:t xml:space="preserve"> wahlweise in Text- oder</w:t>
      </w:r>
      <w:r w:rsidR="00D41F39">
        <w:rPr>
          <w:rFonts w:cs="Arial"/>
          <w:bCs/>
          <w:szCs w:val="20"/>
        </w:rPr>
        <w:t xml:space="preserve"> in Schriftform erteilt werden</w:t>
      </w:r>
      <w:r>
        <w:rPr>
          <w:rFonts w:cs="Arial"/>
          <w:bCs/>
          <w:szCs w:val="20"/>
        </w:rPr>
        <w:t xml:space="preserve">. </w:t>
      </w:r>
      <w:r w:rsidR="0085410B">
        <w:rPr>
          <w:rFonts w:cs="Arial"/>
          <w:bCs/>
          <w:szCs w:val="20"/>
        </w:rPr>
        <w:t>Jeder Einzelabruf erfolgt auf de</w:t>
      </w:r>
      <w:r w:rsidR="00E3199E">
        <w:rPr>
          <w:rFonts w:cs="Arial"/>
          <w:bCs/>
          <w:szCs w:val="20"/>
        </w:rPr>
        <w:t>r</w:t>
      </w:r>
      <w:r w:rsidR="0085410B">
        <w:rPr>
          <w:rFonts w:cs="Arial"/>
          <w:bCs/>
          <w:szCs w:val="20"/>
        </w:rPr>
        <w:t xml:space="preserve"> Grundlage der als Anlagen 4 und 5 beigefügten </w:t>
      </w:r>
      <w:r>
        <w:rPr>
          <w:rFonts w:cs="Arial"/>
          <w:bCs/>
          <w:szCs w:val="20"/>
        </w:rPr>
        <w:t xml:space="preserve">Bau- und </w:t>
      </w:r>
      <w:r w:rsidRPr="00F33211">
        <w:rPr>
          <w:rFonts w:cs="Arial"/>
          <w:bCs/>
          <w:szCs w:val="20"/>
        </w:rPr>
        <w:t>Wartungsvertr</w:t>
      </w:r>
      <w:r w:rsidR="00C355CD">
        <w:rPr>
          <w:rFonts w:cs="Arial"/>
          <w:bCs/>
          <w:szCs w:val="20"/>
        </w:rPr>
        <w:t>ägen</w:t>
      </w:r>
      <w:r w:rsidR="0085410B" w:rsidRPr="00F33211">
        <w:rPr>
          <w:rFonts w:cs="Arial"/>
          <w:bCs/>
          <w:szCs w:val="20"/>
        </w:rPr>
        <w:t>. Mit dem Einzelabruf kommt der Bau- und Wartungsvertrag zustande. Die Parteien halten vor dem</w:t>
      </w:r>
      <w:r w:rsidR="00F33211" w:rsidRPr="00F33211">
        <w:rPr>
          <w:rFonts w:cs="Arial"/>
          <w:bCs/>
          <w:szCs w:val="20"/>
        </w:rPr>
        <w:t xml:space="preserve"> jeweiligen</w:t>
      </w:r>
      <w:r w:rsidR="0085410B" w:rsidRPr="00F33211">
        <w:rPr>
          <w:rFonts w:cs="Arial"/>
          <w:bCs/>
          <w:szCs w:val="20"/>
        </w:rPr>
        <w:t xml:space="preserve"> Einzelabruf </w:t>
      </w:r>
      <w:r w:rsidR="00E3199E" w:rsidRPr="00F33211">
        <w:rPr>
          <w:rFonts w:cs="Arial"/>
          <w:bCs/>
          <w:szCs w:val="20"/>
        </w:rPr>
        <w:t>Rücksprache hinsichtlich der Bestimmung der jeweiligen Ausführungsfristen.</w:t>
      </w:r>
      <w:r w:rsidR="00E3199E">
        <w:rPr>
          <w:rFonts w:cs="Arial"/>
          <w:bCs/>
          <w:szCs w:val="20"/>
        </w:rPr>
        <w:t xml:space="preserve"> </w:t>
      </w:r>
      <w:r>
        <w:rPr>
          <w:rFonts w:cs="Arial"/>
          <w:bCs/>
          <w:szCs w:val="20"/>
        </w:rPr>
        <w:t xml:space="preserve"> </w:t>
      </w:r>
    </w:p>
    <w:p w14:paraId="4125FBC2" w14:textId="14EA6B07" w:rsidR="000E661B" w:rsidRPr="00360F6E" w:rsidRDefault="002A2890" w:rsidP="000E661B">
      <w:pPr>
        <w:numPr>
          <w:ilvl w:val="0"/>
          <w:numId w:val="5"/>
        </w:numPr>
        <w:tabs>
          <w:tab w:val="num" w:pos="360"/>
        </w:tabs>
        <w:spacing w:after="120" w:line="240" w:lineRule="auto"/>
        <w:ind w:left="357" w:hanging="357"/>
        <w:jc w:val="both"/>
        <w:rPr>
          <w:rFonts w:cs="Arial"/>
          <w:bCs/>
          <w:szCs w:val="20"/>
        </w:rPr>
      </w:pPr>
      <w:r>
        <w:rPr>
          <w:rFonts w:cs="Arial"/>
          <w:bCs/>
          <w:szCs w:val="20"/>
        </w:rPr>
        <w:t>D</w:t>
      </w:r>
      <w:r w:rsidR="000E661B" w:rsidRPr="00360F6E">
        <w:rPr>
          <w:rFonts w:cs="Arial"/>
          <w:bCs/>
          <w:szCs w:val="20"/>
        </w:rPr>
        <w:t>er Auftragnehmer ist verpflichtet, die im Einzelabruf bezeichnete Leistung innerhalb der dort genannten Fristen zu erbringen.</w:t>
      </w:r>
      <w:r w:rsidR="000E661B">
        <w:rPr>
          <w:rFonts w:cs="Arial"/>
          <w:bCs/>
          <w:szCs w:val="20"/>
        </w:rPr>
        <w:t xml:space="preserve"> </w:t>
      </w:r>
    </w:p>
    <w:p w14:paraId="017DAD85" w14:textId="0018A325" w:rsidR="00D44D99" w:rsidRPr="00D41F39" w:rsidRDefault="000E661B" w:rsidP="00093D24">
      <w:pPr>
        <w:numPr>
          <w:ilvl w:val="0"/>
          <w:numId w:val="5"/>
        </w:numPr>
        <w:tabs>
          <w:tab w:val="num" w:pos="360"/>
        </w:tabs>
        <w:spacing w:after="120" w:line="240" w:lineRule="auto"/>
        <w:ind w:left="357" w:hanging="357"/>
        <w:jc w:val="both"/>
        <w:rPr>
          <w:rFonts w:cs="Arial"/>
          <w:bCs/>
          <w:szCs w:val="20"/>
        </w:rPr>
      </w:pPr>
      <w:r w:rsidRPr="00360F6E">
        <w:rPr>
          <w:rFonts w:cs="Arial"/>
          <w:bCs/>
          <w:szCs w:val="20"/>
        </w:rPr>
        <w:t>Eine Mindestabnahmemenge wird nicht garantiert. Ein Anspruch des Auftragnehmers auf Erteilung von Einzelabrufen besteht nicht.</w:t>
      </w:r>
    </w:p>
    <w:p w14:paraId="3A00F978" w14:textId="4C4C4B9C" w:rsidR="00E430B5" w:rsidRPr="00AC391D" w:rsidRDefault="00140AAF" w:rsidP="00E430B5">
      <w:pPr>
        <w:pStyle w:val="berschrift2"/>
      </w:pPr>
      <w:bookmarkStart w:id="14" w:name="_Toc238115483"/>
      <w:r>
        <w:t>Unterauftragnehmer</w:t>
      </w:r>
      <w:bookmarkEnd w:id="14"/>
    </w:p>
    <w:p w14:paraId="34F2B628" w14:textId="1C32A411" w:rsidR="00321867" w:rsidRDefault="00321867" w:rsidP="00B64953">
      <w:pPr>
        <w:pStyle w:val="Listenabsatz"/>
        <w:numPr>
          <w:ilvl w:val="2"/>
          <w:numId w:val="1"/>
        </w:numPr>
        <w:tabs>
          <w:tab w:val="clear" w:pos="1440"/>
          <w:tab w:val="num" w:pos="1985"/>
        </w:tabs>
        <w:spacing w:after="120"/>
        <w:rPr>
          <w:rFonts w:cs="Arial"/>
          <w:bCs/>
          <w:szCs w:val="20"/>
        </w:rPr>
      </w:pPr>
      <w:r w:rsidRPr="00AC391D">
        <w:rPr>
          <w:rFonts w:cs="Arial"/>
          <w:bCs/>
          <w:szCs w:val="20"/>
        </w:rPr>
        <w:t xml:space="preserve">Die Weitergabe von Teilleistungen an Unterauftragnehmer bedarf der vorherigen schriftlichen Zustimmung durch die </w:t>
      </w:r>
      <w:r w:rsidR="00DD7C6F" w:rsidRPr="00AC391D">
        <w:rPr>
          <w:rFonts w:cs="Arial"/>
          <w:bCs/>
          <w:szCs w:val="20"/>
        </w:rPr>
        <w:t>Auftraggeberin</w:t>
      </w:r>
      <w:r w:rsidRPr="00AC391D">
        <w:rPr>
          <w:rFonts w:cs="Arial"/>
          <w:bCs/>
          <w:szCs w:val="20"/>
        </w:rPr>
        <w:t>. Soweit der Einsatz oder der Austausch eine</w:t>
      </w:r>
      <w:r w:rsidR="00DD7C6F" w:rsidRPr="00AC391D">
        <w:rPr>
          <w:rFonts w:cs="Arial"/>
          <w:bCs/>
          <w:szCs w:val="20"/>
        </w:rPr>
        <w:t>s</w:t>
      </w:r>
      <w:r w:rsidRPr="00AC391D">
        <w:rPr>
          <w:rFonts w:cs="Arial"/>
          <w:bCs/>
          <w:szCs w:val="20"/>
        </w:rPr>
        <w:t xml:space="preserve"> Unterauftragnehmer</w:t>
      </w:r>
      <w:r w:rsidR="00DD7C6F" w:rsidRPr="00AC391D">
        <w:rPr>
          <w:rFonts w:cs="Arial"/>
          <w:bCs/>
          <w:szCs w:val="20"/>
        </w:rPr>
        <w:t>s</w:t>
      </w:r>
      <w:r w:rsidRPr="00AC391D">
        <w:rPr>
          <w:rFonts w:cs="Arial"/>
          <w:bCs/>
          <w:szCs w:val="20"/>
        </w:rPr>
        <w:t xml:space="preserve"> beabsichtigt ist, ist die </w:t>
      </w:r>
      <w:r w:rsidR="00DD7C6F" w:rsidRPr="00AC391D">
        <w:rPr>
          <w:rFonts w:cs="Arial"/>
          <w:bCs/>
          <w:szCs w:val="20"/>
        </w:rPr>
        <w:t>Auftraggeberin</w:t>
      </w:r>
      <w:r w:rsidRPr="00AC391D">
        <w:rPr>
          <w:rFonts w:cs="Arial"/>
          <w:bCs/>
          <w:szCs w:val="20"/>
        </w:rPr>
        <w:t xml:space="preserve"> im Vorfeld rechtzeitig zu informieren. Im Rahmen der Information hat </w:t>
      </w:r>
      <w:r w:rsidR="00B64953">
        <w:rPr>
          <w:rFonts w:cs="Arial"/>
          <w:bCs/>
          <w:szCs w:val="20"/>
        </w:rPr>
        <w:t>der</w:t>
      </w:r>
      <w:r w:rsidRPr="00AC391D">
        <w:rPr>
          <w:rFonts w:cs="Arial"/>
          <w:bCs/>
          <w:szCs w:val="20"/>
        </w:rPr>
        <w:t xml:space="preserve"> </w:t>
      </w:r>
      <w:r w:rsidR="00DD7C6F" w:rsidRPr="00AC391D">
        <w:rPr>
          <w:rFonts w:cs="Arial"/>
          <w:bCs/>
          <w:szCs w:val="20"/>
        </w:rPr>
        <w:t>Auftrag</w:t>
      </w:r>
      <w:r w:rsidR="000E6925" w:rsidRPr="00AC391D">
        <w:rPr>
          <w:rFonts w:cs="Arial"/>
          <w:bCs/>
          <w:szCs w:val="20"/>
        </w:rPr>
        <w:t>nehmer</w:t>
      </w:r>
      <w:r w:rsidRPr="00AC391D">
        <w:rPr>
          <w:rFonts w:cs="Arial"/>
          <w:bCs/>
          <w:szCs w:val="20"/>
        </w:rPr>
        <w:t xml:space="preserve"> durch eine schriftliche Erklärung </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 nachzuweisen, dass</w:t>
      </w:r>
      <w:r w:rsidR="00B64953">
        <w:rPr>
          <w:rFonts w:cs="Arial"/>
          <w:bCs/>
          <w:szCs w:val="20"/>
        </w:rPr>
        <w:t xml:space="preserve"> </w:t>
      </w:r>
      <w:r w:rsidR="000E6925" w:rsidRPr="00AC391D">
        <w:rPr>
          <w:rFonts w:cs="Arial"/>
          <w:bCs/>
          <w:szCs w:val="20"/>
        </w:rPr>
        <w:t>er</w:t>
      </w:r>
      <w:r w:rsidRPr="00AC391D">
        <w:rPr>
          <w:rFonts w:cs="Arial"/>
          <w:bCs/>
          <w:szCs w:val="20"/>
        </w:rPr>
        <w:t xml:space="preserve"> tatsächlich </w:t>
      </w:r>
      <w:r w:rsidRPr="00AC391D">
        <w:rPr>
          <w:rFonts w:cs="Arial"/>
          <w:bCs/>
          <w:szCs w:val="20"/>
        </w:rPr>
        <w:lastRenderedPageBreak/>
        <w:t>über die Mittel und Kapazitäten diese</w:t>
      </w:r>
      <w:r w:rsidR="000E6925" w:rsidRPr="00AC391D">
        <w:rPr>
          <w:rFonts w:cs="Arial"/>
          <w:bCs/>
          <w:szCs w:val="20"/>
        </w:rPr>
        <w:t>s</w:t>
      </w:r>
      <w:r w:rsidRPr="00AC391D">
        <w:rPr>
          <w:rFonts w:cs="Arial"/>
          <w:bCs/>
          <w:szCs w:val="20"/>
        </w:rPr>
        <w:t xml:space="preserve"> Unterauftragsnehmer</w:t>
      </w:r>
      <w:r w:rsidR="000E6925" w:rsidRPr="00AC391D">
        <w:rPr>
          <w:rFonts w:cs="Arial"/>
          <w:bCs/>
          <w:szCs w:val="20"/>
        </w:rPr>
        <w:t>s</w:t>
      </w:r>
      <w:r w:rsidRPr="00AC391D">
        <w:rPr>
          <w:rFonts w:cs="Arial"/>
          <w:bCs/>
          <w:szCs w:val="20"/>
        </w:rPr>
        <w:t xml:space="preserve"> verfügt. Bloße Zulieferungen oder rein unterstützende Hilfstätigkeiten sind nicht als Unteraufträge im Sinne dieser Regelung zu verstehen.</w:t>
      </w:r>
    </w:p>
    <w:p w14:paraId="2FF89B11" w14:textId="77777777" w:rsidR="00B64953" w:rsidRDefault="00140AAF" w:rsidP="00D46E17">
      <w:pPr>
        <w:pStyle w:val="Listenabsatz"/>
        <w:numPr>
          <w:ilvl w:val="2"/>
          <w:numId w:val="1"/>
        </w:numPr>
        <w:tabs>
          <w:tab w:val="clear" w:pos="1440"/>
          <w:tab w:val="num" w:pos="1985"/>
        </w:tabs>
        <w:spacing w:after="120"/>
        <w:rPr>
          <w:rFonts w:cs="Arial"/>
          <w:bCs/>
          <w:szCs w:val="20"/>
        </w:rPr>
      </w:pPr>
      <w:r w:rsidRPr="00140AAF">
        <w:rPr>
          <w:rFonts w:cs="Arial"/>
          <w:bCs/>
          <w:szCs w:val="20"/>
        </w:rPr>
        <w:t>Die Zustimmung gilt als erteilt für die in dem Angebot des Auftragnehmers konkret als Unterauftragnehmer benannten Unternehmen für die dort jeweils genannten Leistungen</w:t>
      </w:r>
    </w:p>
    <w:p w14:paraId="3B194FDD"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Im Falle des Einsatzes eine</w:t>
      </w:r>
      <w:r w:rsidR="000E6925" w:rsidRPr="00B64953">
        <w:rPr>
          <w:rFonts w:cs="Arial"/>
          <w:bCs/>
          <w:szCs w:val="20"/>
        </w:rPr>
        <w:t>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kann die </w:t>
      </w:r>
      <w:r w:rsidR="000E6925" w:rsidRPr="00B64953">
        <w:rPr>
          <w:rFonts w:cs="Arial"/>
          <w:bCs/>
          <w:szCs w:val="20"/>
        </w:rPr>
        <w:t>Auftraggeberin</w:t>
      </w:r>
      <w:r w:rsidRPr="00B64953">
        <w:rPr>
          <w:rFonts w:cs="Arial"/>
          <w:bCs/>
          <w:szCs w:val="20"/>
        </w:rPr>
        <w:t xml:space="preserve"> </w:t>
      </w:r>
      <w:r w:rsidR="000E6925" w:rsidRPr="00B64953">
        <w:rPr>
          <w:rFonts w:cs="Arial"/>
          <w:bCs/>
          <w:szCs w:val="20"/>
        </w:rPr>
        <w:t>den</w:t>
      </w:r>
      <w:r w:rsidRPr="00B64953">
        <w:rPr>
          <w:rFonts w:cs="Arial"/>
          <w:bCs/>
          <w:szCs w:val="20"/>
        </w:rPr>
        <w:t xml:space="preserve"> </w:t>
      </w:r>
      <w:r w:rsidR="000E6925" w:rsidRPr="00B64953">
        <w:rPr>
          <w:rFonts w:cs="Arial"/>
          <w:bCs/>
          <w:szCs w:val="20"/>
        </w:rPr>
        <w:t>Auftragnehmer</w:t>
      </w:r>
      <w:r w:rsidRPr="00B64953">
        <w:rPr>
          <w:rFonts w:cs="Arial"/>
          <w:bCs/>
          <w:szCs w:val="20"/>
        </w:rPr>
        <w:t xml:space="preserve"> auffordern nachzuweisen, dass bei der Auswahl </w:t>
      </w:r>
      <w:r w:rsidR="000E6925" w:rsidRPr="00B64953">
        <w:rPr>
          <w:rFonts w:cs="Arial"/>
          <w:bCs/>
          <w:szCs w:val="20"/>
        </w:rPr>
        <w:t>des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der Wettbewerb gewahrt worden ist, soweit die Leistungen nicht auf der </w:t>
      </w:r>
      <w:r w:rsidR="00B64953" w:rsidRPr="00B64953">
        <w:rPr>
          <w:rFonts w:cs="Arial"/>
          <w:bCs/>
          <w:szCs w:val="20"/>
        </w:rPr>
        <w:t>Grundlage,</w:t>
      </w:r>
      <w:r w:rsidRPr="00B64953">
        <w:rPr>
          <w:rFonts w:cs="Arial"/>
          <w:bCs/>
          <w:szCs w:val="20"/>
        </w:rPr>
        <w:t xml:space="preserve"> der zwischen </w:t>
      </w:r>
      <w:r w:rsidR="000E6925" w:rsidRPr="00B64953">
        <w:rPr>
          <w:rFonts w:cs="Arial"/>
          <w:bCs/>
          <w:szCs w:val="20"/>
        </w:rPr>
        <w:t xml:space="preserve">den </w:t>
      </w:r>
      <w:r w:rsidR="00155FFC" w:rsidRPr="00B64953">
        <w:rPr>
          <w:rFonts w:cs="Arial"/>
          <w:bCs/>
          <w:szCs w:val="20"/>
        </w:rPr>
        <w:t>Parteien</w:t>
      </w:r>
      <w:r w:rsidRPr="00B64953">
        <w:rPr>
          <w:rFonts w:cs="Arial"/>
          <w:bCs/>
          <w:szCs w:val="20"/>
        </w:rPr>
        <w:t xml:space="preserve"> vertraglich festgelegten Preise vergütet werden.</w:t>
      </w:r>
    </w:p>
    <w:p w14:paraId="0B2BE6A0"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vertraglichen Vereinbarungen zwischen </w:t>
      </w:r>
      <w:r w:rsidR="000E6925" w:rsidRPr="00B64953">
        <w:rPr>
          <w:rFonts w:cs="Arial"/>
          <w:bCs/>
          <w:szCs w:val="20"/>
        </w:rPr>
        <w:t>Auftragnehmer</w:t>
      </w:r>
      <w:r w:rsidRPr="00B64953">
        <w:rPr>
          <w:rFonts w:cs="Arial"/>
          <w:bCs/>
          <w:szCs w:val="20"/>
        </w:rPr>
        <w:t xml:space="preserve"> und Unterauftragnehmer sind so zu gestalten, dass sie den Bestimmungen des </w:t>
      </w:r>
      <w:r w:rsidR="000E6925" w:rsidRPr="00B64953">
        <w:rPr>
          <w:rFonts w:cs="Arial"/>
          <w:bCs/>
          <w:szCs w:val="20"/>
        </w:rPr>
        <w:t xml:space="preserve">hier gegenständlichen </w:t>
      </w:r>
      <w:r w:rsidRPr="00B64953">
        <w:rPr>
          <w:rFonts w:cs="Arial"/>
          <w:bCs/>
          <w:szCs w:val="20"/>
        </w:rPr>
        <w:t>Vertragsverhältnisses entsprechen. Durch die Übertragung von Aufgaben auf Dritte darf die pflichtgemäße Vertragserfüllung, insbesondere der Vertragszweck, die vereinbarten Termine, die Einhaltung der Vorschriften und Vereinbarungen über Datenschutz und Geheimhaltung weder gefährdet noch beeinträchtigt werden. D</w:t>
      </w:r>
      <w:r w:rsidR="000E6925" w:rsidRPr="00B64953">
        <w:rPr>
          <w:rFonts w:cs="Arial"/>
          <w:bCs/>
          <w:szCs w:val="20"/>
        </w:rPr>
        <w:t>er Auftragnehmer</w:t>
      </w:r>
      <w:r w:rsidRPr="00B64953">
        <w:rPr>
          <w:rFonts w:cs="Arial"/>
          <w:bCs/>
          <w:szCs w:val="20"/>
        </w:rPr>
        <w:t xml:space="preserve"> hat dies durch entsprechende vertragliche Vereinbarungen mit seinen jeweiligen Unterauftragnehmer</w:t>
      </w:r>
      <w:r w:rsidR="000E6925" w:rsidRPr="00B64953">
        <w:rPr>
          <w:rFonts w:cs="Arial"/>
          <w:bCs/>
          <w:szCs w:val="20"/>
        </w:rPr>
        <w:t>n</w:t>
      </w:r>
      <w:r w:rsidRPr="00B64953">
        <w:rPr>
          <w:rFonts w:cs="Arial"/>
          <w:bCs/>
          <w:szCs w:val="20"/>
        </w:rPr>
        <w:t xml:space="preserve"> sicher zu stellen und auch sonst sämtliche erforderlichen Maßnahmen zu ergreifen, um die in Satz 1 formulierten Anforderungen zu erfüllen.</w:t>
      </w:r>
    </w:p>
    <w:p w14:paraId="2A6683BE"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w:t>
      </w:r>
      <w:r w:rsidR="000E6925" w:rsidRPr="00B64953">
        <w:rPr>
          <w:rFonts w:cs="Arial"/>
          <w:bCs/>
          <w:szCs w:val="20"/>
        </w:rPr>
        <w:t>Auftraggeberin</w:t>
      </w:r>
      <w:r w:rsidRPr="00B64953">
        <w:rPr>
          <w:rFonts w:cs="Arial"/>
          <w:bCs/>
          <w:szCs w:val="20"/>
        </w:rPr>
        <w:t xml:space="preserve"> kann eine bereits erteilte Zustimmung widerrufen, sofern sich nachträglich herausstellt, dass </w:t>
      </w:r>
      <w:r w:rsidR="000E6925" w:rsidRPr="00B64953">
        <w:rPr>
          <w:rFonts w:cs="Arial"/>
          <w:bCs/>
          <w:szCs w:val="20"/>
        </w:rPr>
        <w:t>der</w:t>
      </w:r>
      <w:r w:rsidRPr="00B64953">
        <w:rPr>
          <w:rFonts w:cs="Arial"/>
          <w:bCs/>
          <w:szCs w:val="20"/>
        </w:rPr>
        <w:t xml:space="preserve"> Unterauftragnehmer nicht geeignet ist, die zuständige Rechtsaufsichtsbehörde die Unterbeauftragung untersagt oder die Unterbeauftragung Störungen im Vertragsverhältnis zwischen </w:t>
      </w:r>
      <w:r w:rsidR="000E6925" w:rsidRPr="00B64953">
        <w:rPr>
          <w:rFonts w:cs="Arial"/>
          <w:bCs/>
          <w:szCs w:val="20"/>
        </w:rPr>
        <w:t>Auftragnehmer und Auftraggeberin</w:t>
      </w:r>
      <w:r w:rsidRPr="00B64953">
        <w:rPr>
          <w:rFonts w:cs="Arial"/>
          <w:bCs/>
          <w:szCs w:val="20"/>
        </w:rPr>
        <w:t xml:space="preserve"> zur Folge hat.</w:t>
      </w:r>
    </w:p>
    <w:p w14:paraId="301E7A27" w14:textId="77777777" w:rsidR="00B64953" w:rsidRDefault="00140AAF"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Der Einsatz eines Unterauftragnehmers entbindet </w:t>
      </w:r>
      <w:r w:rsidR="00B64953" w:rsidRPr="00B64953">
        <w:rPr>
          <w:rFonts w:cs="Arial"/>
          <w:bCs/>
          <w:szCs w:val="20"/>
        </w:rPr>
        <w:t>d</w:t>
      </w:r>
      <w:r w:rsidRPr="00B64953">
        <w:rPr>
          <w:rFonts w:cs="Arial"/>
          <w:bCs/>
          <w:szCs w:val="20"/>
        </w:rPr>
        <w:t>en Auftragnehmer nicht von seinen vertraglichen und gesetzlichen Pflichten. Insbesondere bleibt seine Haftung für die vollständige und ordnungsgemäße Erbringung der vertraglich geschuldeten Leistung unberührt. Der Auftragnehmer haftet für Handlungen und Unterlassungen der Unterauftragnehmer so, als hätte er diese selbst begangen.</w:t>
      </w:r>
    </w:p>
    <w:p w14:paraId="13678BE9" w14:textId="46615B54" w:rsidR="00E430B5" w:rsidRP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Regelungen der Absätze 1 bis </w:t>
      </w:r>
      <w:r w:rsidR="00140AAF" w:rsidRPr="00B64953">
        <w:rPr>
          <w:rFonts w:cs="Arial"/>
          <w:bCs/>
          <w:szCs w:val="20"/>
        </w:rPr>
        <w:t>6</w:t>
      </w:r>
      <w:r w:rsidRPr="00B64953">
        <w:rPr>
          <w:rFonts w:cs="Arial"/>
          <w:bCs/>
          <w:szCs w:val="20"/>
        </w:rPr>
        <w:t xml:space="preserve"> gelten entsprechend für jede weitere Stufe in der Kette der Unterauftragnehmer. </w:t>
      </w:r>
      <w:r w:rsidR="00140AAF" w:rsidRPr="00B64953">
        <w:rPr>
          <w:rFonts w:cs="Arial"/>
          <w:bCs/>
          <w:szCs w:val="20"/>
        </w:rPr>
        <w:t>D</w:t>
      </w:r>
      <w:r w:rsidR="000E6925" w:rsidRPr="00B64953">
        <w:rPr>
          <w:rFonts w:cs="Arial"/>
          <w:bCs/>
          <w:szCs w:val="20"/>
        </w:rPr>
        <w:t>er Auftragnehmer</w:t>
      </w:r>
      <w:r w:rsidRPr="00B64953">
        <w:rPr>
          <w:rFonts w:cs="Arial"/>
          <w:bCs/>
          <w:szCs w:val="20"/>
        </w:rPr>
        <w:t xml:space="preserve"> stellt in solchen Fällen sicher, dass nachgeordnete Unterauftragnehmer durch </w:t>
      </w:r>
      <w:r w:rsidR="00EF6DA7">
        <w:rPr>
          <w:rFonts w:cs="Arial"/>
          <w:bCs/>
          <w:szCs w:val="20"/>
        </w:rPr>
        <w:t>seine</w:t>
      </w:r>
      <w:r w:rsidRPr="00B64953">
        <w:rPr>
          <w:rFonts w:cs="Arial"/>
          <w:bCs/>
          <w:szCs w:val="20"/>
        </w:rPr>
        <w:t xml:space="preserve"> direkte Unterauftragnehmer</w:t>
      </w:r>
      <w:r w:rsidR="00EF6DA7">
        <w:rPr>
          <w:rFonts w:cs="Arial"/>
          <w:bCs/>
          <w:szCs w:val="20"/>
        </w:rPr>
        <w:t xml:space="preserve"> </w:t>
      </w:r>
      <w:r w:rsidRPr="00B64953">
        <w:rPr>
          <w:rFonts w:cs="Arial"/>
          <w:bCs/>
          <w:szCs w:val="20"/>
        </w:rPr>
        <w:t>entsprechend verpflichtet werden.</w:t>
      </w:r>
    </w:p>
    <w:p w14:paraId="7BD15F1B" w14:textId="20FC2FBA" w:rsidR="00E430B5" w:rsidRPr="00AC391D" w:rsidRDefault="00E430B5" w:rsidP="00E430B5">
      <w:pPr>
        <w:pStyle w:val="berschrift2"/>
      </w:pPr>
      <w:bookmarkStart w:id="15" w:name="_Toc238115484"/>
      <w:r w:rsidRPr="00AC391D">
        <w:t>Kündigung</w:t>
      </w:r>
      <w:bookmarkEnd w:id="15"/>
    </w:p>
    <w:p w14:paraId="0F1C5D77" w14:textId="4C376D60" w:rsidR="0085410B" w:rsidRPr="00356E34" w:rsidRDefault="0085410B" w:rsidP="00BD64DE">
      <w:pPr>
        <w:pStyle w:val="Absatz"/>
        <w:numPr>
          <w:ilvl w:val="0"/>
          <w:numId w:val="18"/>
        </w:numPr>
      </w:pPr>
      <w:r w:rsidRPr="00356E34">
        <w:t>Während der Vertragslaufzeit k</w:t>
      </w:r>
      <w:r w:rsidR="008817C5">
        <w:t>ann diese Rahmenvereinbarung</w:t>
      </w:r>
      <w:r w:rsidRPr="00356E34">
        <w:t xml:space="preserve"> nur aus wichtigem Grund außerordentlich gekündigt werden. Eine außerordentliche Kündigung durch die Auftraggeberin kann insbesondere aus den nachfolgend genannten Gründen erfolgen</w:t>
      </w:r>
      <w:r>
        <w:t>:</w:t>
      </w:r>
    </w:p>
    <w:p w14:paraId="4E3A5B4C" w14:textId="5C18EE6C" w:rsidR="0085410B" w:rsidRPr="00356E34" w:rsidRDefault="0085410B" w:rsidP="00BD64DE">
      <w:pPr>
        <w:pStyle w:val="Absatz"/>
        <w:numPr>
          <w:ilvl w:val="1"/>
          <w:numId w:val="17"/>
        </w:numPr>
      </w:pPr>
      <w:r w:rsidRPr="00356E34">
        <w:t xml:space="preserve">wiederholte Pflichtverletzungen des Auftragnehmers durch Missachtung von Vorschriften dieses Vertrages sowie der auf diesen Vertrag bezogenen Vereinbarungen </w:t>
      </w:r>
    </w:p>
    <w:p w14:paraId="2FCD4DE0" w14:textId="575C8096" w:rsidR="0085410B" w:rsidRPr="00356E34" w:rsidRDefault="0085410B" w:rsidP="00BD64DE">
      <w:pPr>
        <w:pStyle w:val="Absatz"/>
        <w:numPr>
          <w:ilvl w:val="1"/>
          <w:numId w:val="17"/>
        </w:numPr>
      </w:pPr>
      <w:r w:rsidRPr="00356E34">
        <w:t>nachhaltige Nicht- oder Schlechtleistung durch den Auftragnehmer</w:t>
      </w:r>
    </w:p>
    <w:p w14:paraId="723146FD" w14:textId="77777777" w:rsidR="0085410B" w:rsidRPr="00356E34" w:rsidRDefault="0085410B" w:rsidP="00BD64DE">
      <w:pPr>
        <w:pStyle w:val="Absatz"/>
        <w:numPr>
          <w:ilvl w:val="1"/>
          <w:numId w:val="17"/>
        </w:numPr>
      </w:pPr>
      <w:r w:rsidRPr="00356E34">
        <w:t>Verstöße gegen gesetzliche oder betriebliche Vorschriften zum Schutz von Daten oder Betriebs- und Geschäftsgeheimnissen der Auftraggeberin.</w:t>
      </w:r>
    </w:p>
    <w:p w14:paraId="677D5616" w14:textId="77777777" w:rsidR="0085410B" w:rsidRPr="00356E34" w:rsidRDefault="0085410B" w:rsidP="00BD64DE">
      <w:pPr>
        <w:pStyle w:val="Absatz"/>
        <w:numPr>
          <w:ilvl w:val="1"/>
          <w:numId w:val="17"/>
        </w:numPr>
      </w:pPr>
      <w:r w:rsidRPr="00356E34">
        <w:t xml:space="preserve">Änderungen der Gesetzes- und/oder Rechtslage. Dies gilt auch, soweit gesetzliche, gerichtliche und/oder aufsichtsrechtliche Maßnahmen dieser Vereinbarung die </w:t>
      </w:r>
      <w:r w:rsidRPr="00356E34">
        <w:lastRenderedPageBreak/>
        <w:t>rechtlichen Grundlagen entziehen. Eine Verpflichtung solche Maßnahmen, zum Beispiel aufsichtsbehördliche Aufforderungen, überprüfen zu lassen, besteht nicht.</w:t>
      </w:r>
    </w:p>
    <w:p w14:paraId="4E5C85B3" w14:textId="77777777" w:rsidR="0085410B" w:rsidRPr="00356E34" w:rsidRDefault="0085410B" w:rsidP="00BD64DE">
      <w:pPr>
        <w:pStyle w:val="Absatz"/>
        <w:numPr>
          <w:ilvl w:val="1"/>
          <w:numId w:val="17"/>
        </w:numPr>
      </w:pPr>
      <w:r w:rsidRPr="00356E34">
        <w:t>Nichtbeachtung der Vorschriften des Mindestlohngesetzes und des Schwarzarbeitsbekämpfungsgesetzes (</w:t>
      </w:r>
      <w:proofErr w:type="spellStart"/>
      <w:r w:rsidRPr="00356E34">
        <w:t>SchwarzArbG</w:t>
      </w:r>
      <w:proofErr w:type="spellEnd"/>
      <w:r w:rsidRPr="00356E34">
        <w:t>).</w:t>
      </w:r>
    </w:p>
    <w:p w14:paraId="4E81F998" w14:textId="77777777" w:rsidR="0085410B" w:rsidRPr="00356E34" w:rsidRDefault="0085410B" w:rsidP="00BD64DE">
      <w:pPr>
        <w:pStyle w:val="Absatz"/>
        <w:numPr>
          <w:ilvl w:val="0"/>
          <w:numId w:val="17"/>
        </w:numPr>
      </w:pPr>
      <w:r w:rsidRPr="00356E34">
        <w:t>Einer Kündigung wegen mangelnder Vertragserfüllung muss eine Abmahnung voraus gehen.</w:t>
      </w:r>
    </w:p>
    <w:p w14:paraId="4244A497" w14:textId="12BDED23" w:rsidR="0085410B" w:rsidRDefault="0085410B" w:rsidP="00BD64DE">
      <w:pPr>
        <w:pStyle w:val="Absatz"/>
        <w:numPr>
          <w:ilvl w:val="0"/>
          <w:numId w:val="17"/>
        </w:numPr>
      </w:pPr>
      <w:r w:rsidRPr="00356E34">
        <w:t>Im Falle der Kündigung steht der</w:t>
      </w:r>
      <w:r w:rsidR="008817C5">
        <w:t xml:space="preserve"> </w:t>
      </w:r>
      <w:r w:rsidRPr="00356E34">
        <w:t>dem Auftragnehmer nur für die tatsächlich beanstandungsfrei ausgeführten Leistungen ein Anspruch auf die vertragliche Vergütung zu.</w:t>
      </w:r>
    </w:p>
    <w:p w14:paraId="21A48DD3" w14:textId="0A538C93" w:rsidR="00E430B5" w:rsidRDefault="0085410B" w:rsidP="00BD64DE">
      <w:pPr>
        <w:pStyle w:val="Absatz"/>
        <w:numPr>
          <w:ilvl w:val="0"/>
          <w:numId w:val="17"/>
        </w:numPr>
      </w:pPr>
      <w:r w:rsidRPr="00356E34">
        <w:t>Eine Kündigung bedarf der Schriftform</w:t>
      </w:r>
    </w:p>
    <w:p w14:paraId="4C47D286" w14:textId="1B3F07BF" w:rsidR="0085410B" w:rsidRPr="0085410B" w:rsidRDefault="0085410B" w:rsidP="00BD64DE">
      <w:pPr>
        <w:pStyle w:val="Absatz"/>
        <w:numPr>
          <w:ilvl w:val="0"/>
          <w:numId w:val="17"/>
        </w:numPr>
      </w:pPr>
      <w:r>
        <w:t xml:space="preserve">Eine Kündigung der Rahmenvereinbarung lässt </w:t>
      </w:r>
      <w:r w:rsidR="008817C5">
        <w:t>die zu diesem Zeitpunkt erteilten Einzelabrufe und zu diesem Zwecke geschlossenen</w:t>
      </w:r>
      <w:r>
        <w:t xml:space="preserve"> Bau- und Wartungsverträge </w:t>
      </w:r>
      <w:r w:rsidR="008817C5">
        <w:t xml:space="preserve">(Anlage 4 und 5) </w:t>
      </w:r>
      <w:r>
        <w:t xml:space="preserve">unberührt. </w:t>
      </w:r>
      <w:r w:rsidR="008817C5">
        <w:t>Diese bedürfen einer eigenen separaten Kündigung.</w:t>
      </w:r>
    </w:p>
    <w:p w14:paraId="19BB446C" w14:textId="537F510B" w:rsidR="00321867" w:rsidRPr="00AC391D" w:rsidRDefault="00321867" w:rsidP="00321867">
      <w:pPr>
        <w:pStyle w:val="berschrift2"/>
      </w:pPr>
      <w:bookmarkStart w:id="16" w:name="_Toc238115485"/>
      <w:r w:rsidRPr="00AC391D">
        <w:t>Vertraulichkeit</w:t>
      </w:r>
      <w:bookmarkEnd w:id="16"/>
    </w:p>
    <w:p w14:paraId="5DCA33A4" w14:textId="05208CB0"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Die Auftraggeberin wird alle zu ihrer Kenntnis gelangenden Geschäftsvorgänge sowie alle damit zusammenhängenden Unterlagen und Daten des Auftragnehmers streng vertraulich behandeln. Die Auftrag</w:t>
      </w:r>
      <w:r w:rsidR="00A273BE" w:rsidRPr="00AC391D">
        <w:rPr>
          <w:rFonts w:cs="Arial"/>
          <w:bCs/>
          <w:szCs w:val="20"/>
        </w:rPr>
        <w:t>g</w:t>
      </w:r>
      <w:r w:rsidRPr="00AC391D">
        <w:rPr>
          <w:rFonts w:cs="Arial"/>
          <w:bCs/>
          <w:szCs w:val="20"/>
        </w:rPr>
        <w:t xml:space="preserve">eberin verpflichtet sich, die Geheimhaltungspflicht sämtlichen Angestellten und/oder Dritten, die Zugang zu den vorbezeichneten Geschäftsvorgängen haben, aufzuerlegen. Die Geheimhaltungspflicht gilt zeitlich unbegrenzt über die Dauer dieses Vertrages hinaus. Die Datenschutzbestimmungen dieses Vertrages sind </w:t>
      </w:r>
      <w:r w:rsidR="008817C5">
        <w:rPr>
          <w:rFonts w:cs="Arial"/>
          <w:bCs/>
          <w:szCs w:val="20"/>
        </w:rPr>
        <w:t xml:space="preserve">zwingend </w:t>
      </w:r>
      <w:r w:rsidRPr="00AC391D">
        <w:rPr>
          <w:rFonts w:cs="Arial"/>
          <w:bCs/>
          <w:szCs w:val="20"/>
        </w:rPr>
        <w:t>zu beachten.</w:t>
      </w:r>
    </w:p>
    <w:p w14:paraId="1A9996EF" w14:textId="07BF058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In gleicher Weise wird der Auftragnehmer über von der Auftrag</w:t>
      </w:r>
      <w:r w:rsidR="00A273BE" w:rsidRPr="00AC391D">
        <w:rPr>
          <w:rFonts w:cs="Arial"/>
          <w:bCs/>
          <w:szCs w:val="20"/>
        </w:rPr>
        <w:t>g</w:t>
      </w:r>
      <w:r w:rsidRPr="00AC391D">
        <w:rPr>
          <w:rFonts w:cs="Arial"/>
          <w:bCs/>
          <w:szCs w:val="20"/>
        </w:rPr>
        <w:t xml:space="preserve">eberin </w:t>
      </w:r>
      <w:r w:rsidR="00B64953">
        <w:rPr>
          <w:rFonts w:cs="Arial"/>
          <w:bCs/>
          <w:szCs w:val="20"/>
        </w:rPr>
        <w:t xml:space="preserve">erlangte </w:t>
      </w:r>
      <w:r w:rsidRPr="00AC391D">
        <w:rPr>
          <w:rFonts w:cs="Arial"/>
          <w:bCs/>
          <w:szCs w:val="20"/>
        </w:rPr>
        <w:t xml:space="preserve">Betriebsgeheimnisse, Unterlagen und sonstigen Kenntnisse Stillschweigen bewahren. </w:t>
      </w:r>
    </w:p>
    <w:p w14:paraId="623A37E6" w14:textId="4CDACEBD"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t>
      </w:r>
      <w:r w:rsidR="00155FFC">
        <w:rPr>
          <w:rFonts w:cs="Arial"/>
          <w:bCs/>
          <w:szCs w:val="20"/>
        </w:rPr>
        <w:t>Parteien</w:t>
      </w:r>
      <w:r w:rsidRPr="00AC391D">
        <w:rPr>
          <w:rFonts w:cs="Arial"/>
          <w:bCs/>
          <w:szCs w:val="20"/>
        </w:rPr>
        <w:t xml:space="preserve"> sind verpflichtet, alle im Rahmen des Vertragsverhältnisses erlangten vertraulichen Informationen, Geschäfts- und Betriebsgeheimnisse vertraulich zu behandeln. Zur Erbringung der Leistung erforderliche Unterlagen können an Unterauftragnehmer gegeben werden, wenn der Datenschutz garantiert ist und entsprechende Datenschutzerklärungen und Prozessbeschreibungen sowie Datenflussbeschreibungen der </w:t>
      </w:r>
      <w:r w:rsidR="00A273BE" w:rsidRPr="00AC391D">
        <w:rPr>
          <w:rFonts w:cs="Arial"/>
          <w:bCs/>
          <w:szCs w:val="20"/>
        </w:rPr>
        <w:t>Auftraggeberin</w:t>
      </w:r>
      <w:r w:rsidRPr="00AC391D">
        <w:rPr>
          <w:rFonts w:cs="Arial"/>
          <w:bCs/>
          <w:szCs w:val="20"/>
        </w:rPr>
        <w:t xml:space="preserve"> vorgelegt werden.</w:t>
      </w:r>
    </w:p>
    <w:p w14:paraId="26407DBE" w14:textId="0C1BC1F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Weitergabe darf nur im Rahmen der vertraglich vereinbarten Zwecke erfolgen. Der Erfahrungsaustausch der </w:t>
      </w:r>
      <w:r w:rsidR="00A273BE" w:rsidRPr="00AC391D">
        <w:rPr>
          <w:rFonts w:cs="Arial"/>
          <w:bCs/>
          <w:szCs w:val="20"/>
        </w:rPr>
        <w:t>Auftraggeberin</w:t>
      </w:r>
      <w:r w:rsidRPr="00AC391D">
        <w:rPr>
          <w:rFonts w:cs="Arial"/>
          <w:bCs/>
          <w:szCs w:val="20"/>
        </w:rPr>
        <w:t xml:space="preserve"> mit und innerhalb der öffentlichen Hand bleibt unbenommen, ebenso wie die Erfüllung gesetzlicher Pflichten der </w:t>
      </w:r>
      <w:r w:rsidR="00A273BE" w:rsidRPr="00AC391D">
        <w:rPr>
          <w:rFonts w:cs="Arial"/>
          <w:bCs/>
          <w:szCs w:val="20"/>
        </w:rPr>
        <w:t>Auftraggeberin</w:t>
      </w:r>
      <w:r w:rsidRPr="00AC391D">
        <w:rPr>
          <w:rFonts w:cs="Arial"/>
          <w:bCs/>
          <w:szCs w:val="20"/>
        </w:rPr>
        <w:t xml:space="preserve">. Unberührt bleibt die Pflicht zum vertraulichen Umgang mit, auf Grundlage dieses Vertrages, erlangten Geschäfts- und Betriebsgeheimnissen. </w:t>
      </w:r>
    </w:p>
    <w:p w14:paraId="2A745860" w14:textId="426018D2" w:rsidR="00E430B5" w:rsidRPr="00AC391D" w:rsidRDefault="004443FD" w:rsidP="00E430B5">
      <w:pPr>
        <w:pStyle w:val="berschrift2"/>
      </w:pPr>
      <w:bookmarkStart w:id="17" w:name="_Toc238115486"/>
      <w:r>
        <w:t>Sonstige Bestimmungen</w:t>
      </w:r>
      <w:bookmarkEnd w:id="17"/>
    </w:p>
    <w:p w14:paraId="390B1DD4" w14:textId="237A7A63" w:rsidR="00A273BE" w:rsidRDefault="00A273BE" w:rsidP="00B76079">
      <w:pPr>
        <w:pStyle w:val="Listenabsatz"/>
        <w:numPr>
          <w:ilvl w:val="0"/>
          <w:numId w:val="8"/>
        </w:numPr>
        <w:spacing w:after="120"/>
        <w:ind w:left="567" w:hanging="567"/>
        <w:rPr>
          <w:rFonts w:cs="Arial"/>
          <w:bCs/>
          <w:szCs w:val="20"/>
        </w:rPr>
      </w:pPr>
      <w:r w:rsidRPr="00AC391D">
        <w:rPr>
          <w:rFonts w:cs="Arial"/>
          <w:bCs/>
          <w:szCs w:val="20"/>
        </w:rPr>
        <w:t>Der Auftragnehmer verpflichtet sich, bei der Erfüllung seiner vertraglichen Leistungen die einschlägigen gesetzlichen Bestimmungen, insbesondere des Mindestlohngesetzes und des Schwarzarbeitsbekämpfungsgesetzes – soweit er dazu nach § 20 des Mindestlohngesetzes verpflichtet ist – in der jeweils aktuellen Fassung zu beachten. Bei der Einschaltung von Unterauftragnehmer</w:t>
      </w:r>
      <w:r w:rsidR="00EF6DA7">
        <w:rPr>
          <w:rFonts w:cs="Arial"/>
          <w:bCs/>
          <w:szCs w:val="20"/>
        </w:rPr>
        <w:t>n</w:t>
      </w:r>
      <w:r w:rsidRPr="00AC391D">
        <w:rPr>
          <w:rFonts w:cs="Arial"/>
          <w:bCs/>
          <w:szCs w:val="20"/>
        </w:rPr>
        <w:t xml:space="preserve"> sind die vertraglichen Vereinbarungen zwischen dem Auftragnehmer und Unterauftragnehmern so zu gestalten, dass sie den Bestimmungen des hier gegenständlichen Vertragsverhältnisses entsprechen. Werden gegenüber der Auftraggeberin Ansprüche aufgrund des Mindestlohngesetzes geltend gemacht, besteht ein Freistellungsanspruch der Auftraggeberin gegenüber dem Auftragnehmer. Der Auftraggeberin ist auf Verlangen jederzeit eine umfassende und unverzügliche Auskunft in Bezug auf Zahlung des Mindestlohns zu erteilen</w:t>
      </w:r>
      <w:r w:rsidR="00871BA0">
        <w:rPr>
          <w:rFonts w:cs="Arial"/>
          <w:bCs/>
          <w:szCs w:val="20"/>
        </w:rPr>
        <w:t>.</w:t>
      </w:r>
    </w:p>
    <w:p w14:paraId="5519167F" w14:textId="77777777" w:rsidR="00EF6DA7" w:rsidRDefault="00871BA0" w:rsidP="00871BA0">
      <w:pPr>
        <w:pStyle w:val="Listenabsatz"/>
        <w:numPr>
          <w:ilvl w:val="0"/>
          <w:numId w:val="8"/>
        </w:numPr>
        <w:spacing w:after="120"/>
        <w:ind w:left="567" w:hanging="567"/>
        <w:rPr>
          <w:rFonts w:cs="Arial"/>
          <w:bCs/>
          <w:szCs w:val="20"/>
        </w:rPr>
      </w:pPr>
      <w:r w:rsidRPr="001B1D5E">
        <w:rPr>
          <w:rFonts w:cs="Arial"/>
          <w:bCs/>
          <w:szCs w:val="20"/>
        </w:rPr>
        <w:lastRenderedPageBreak/>
        <w:t>Ansprüche der Vertragsparteien aus diesem Vertrag müssen innerhalb von 6 Monaten nach ihrer Entstehung schriftlich gegenüber der anderen Partei geltend gemacht werden. Andernfalls sind sie ausgeschlossen.</w:t>
      </w:r>
    </w:p>
    <w:p w14:paraId="4008FABE" w14:textId="7DBF4B4F" w:rsidR="004443FD" w:rsidRDefault="004443FD" w:rsidP="00B76079">
      <w:pPr>
        <w:pStyle w:val="Listenabsatz"/>
        <w:numPr>
          <w:ilvl w:val="0"/>
          <w:numId w:val="8"/>
        </w:numPr>
        <w:spacing w:after="120"/>
        <w:ind w:left="567" w:hanging="567"/>
        <w:rPr>
          <w:rFonts w:cs="Arial"/>
          <w:bCs/>
          <w:szCs w:val="20"/>
        </w:rPr>
      </w:pPr>
      <w:r w:rsidRPr="004443FD">
        <w:rPr>
          <w:rFonts w:cs="Arial"/>
          <w:bCs/>
          <w:szCs w:val="20"/>
        </w:rPr>
        <w:t>Der Vertrag unterliegt dem Recht der Bundesrepublik Deutschland unter Ausschluss des Internationalen Privatrechts und des UN-Kaufrechts.</w:t>
      </w:r>
    </w:p>
    <w:p w14:paraId="0FD8E8D5" w14:textId="439C3620" w:rsidR="004F5980" w:rsidRPr="004443FD" w:rsidRDefault="004443FD" w:rsidP="004F5980">
      <w:pPr>
        <w:pStyle w:val="Listenabsatz"/>
        <w:numPr>
          <w:ilvl w:val="0"/>
          <w:numId w:val="8"/>
        </w:numPr>
        <w:spacing w:after="120"/>
        <w:ind w:left="567" w:hanging="567"/>
        <w:rPr>
          <w:rFonts w:cs="Arial"/>
          <w:bCs/>
          <w:szCs w:val="20"/>
        </w:rPr>
      </w:pPr>
      <w:r w:rsidRPr="009A51B7">
        <w:rPr>
          <w:rFonts w:cs="Arial"/>
          <w:bCs/>
          <w:szCs w:val="20"/>
        </w:rPr>
        <w:t>Als ausschließlichen Gerichtsstand für Streitigkeiten aus diesem Vertrag unter Kaufleuten, juristischen Personen des öffentlichen Rechts oder öffentlich-rechtlichen Sondervermögen vereinbaren die Parteien Frankfurt am Main.</w:t>
      </w:r>
    </w:p>
    <w:p w14:paraId="2241EC51" w14:textId="77777777" w:rsidR="004F5980" w:rsidRPr="00D46080" w:rsidRDefault="004F5980" w:rsidP="004F5980">
      <w:pPr>
        <w:pStyle w:val="berschrift2"/>
      </w:pPr>
      <w:bookmarkStart w:id="18" w:name="_Toc202509896"/>
      <w:bookmarkStart w:id="19" w:name="_Toc238115487"/>
      <w:r w:rsidRPr="00D46080">
        <w:t>Salvatorische Klausel</w:t>
      </w:r>
      <w:bookmarkEnd w:id="18"/>
      <w:bookmarkEnd w:id="19"/>
    </w:p>
    <w:p w14:paraId="5613AE2D"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4C0DCA84"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Sollte eine Bestimmung dieses Vertrags unwirksam sein oder werden, oder sollte der Vertrag eine Regelungslücke enthalten, so wird hierdurch die Wirksamkeit des Vertrags im Übrigen nicht berührt.</w:t>
      </w:r>
    </w:p>
    <w:p w14:paraId="26944C5A" w14:textId="77777777" w:rsidR="004F5980" w:rsidRPr="004F5980" w:rsidRDefault="004F5980" w:rsidP="004F5980">
      <w:pPr>
        <w:spacing w:after="120"/>
        <w:rPr>
          <w:rFonts w:cs="Arial"/>
          <w:bCs/>
          <w:szCs w:val="20"/>
        </w:rPr>
      </w:pPr>
    </w:p>
    <w:p w14:paraId="4D4A8B92" w14:textId="25DD7B7C" w:rsidR="00093D24" w:rsidRPr="00AC391D" w:rsidRDefault="00093D24" w:rsidP="00093D24">
      <w:pPr>
        <w:spacing w:after="120" w:line="240" w:lineRule="auto"/>
        <w:rPr>
          <w:rFonts w:cs="Arial"/>
          <w:bCs/>
          <w:szCs w:val="20"/>
        </w:rPr>
      </w:pPr>
    </w:p>
    <w:p w14:paraId="3CD6FCB1" w14:textId="1EA8F86E" w:rsidR="00A273BE" w:rsidRPr="00AC391D" w:rsidRDefault="00A273BE"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0250CC6F" w:rsidR="00E430B5" w:rsidRPr="000F3084" w:rsidRDefault="00E430B5" w:rsidP="00E430B5">
      <w:pPr>
        <w:tabs>
          <w:tab w:val="left" w:pos="4962"/>
        </w:tabs>
        <w:rPr>
          <w:rFonts w:cs="Arial"/>
          <w:sz w:val="18"/>
          <w:szCs w:val="18"/>
        </w:rPr>
      </w:pPr>
      <w:r w:rsidRPr="000F3084">
        <w:rPr>
          <w:rFonts w:cs="Arial"/>
          <w:sz w:val="18"/>
          <w:szCs w:val="18"/>
        </w:rPr>
        <w:t>Für den Auftragnehmer</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954F3" w14:textId="77777777" w:rsidR="00825BDC" w:rsidRDefault="00825BDC" w:rsidP="00A851DA">
      <w:pPr>
        <w:spacing w:line="240" w:lineRule="auto"/>
      </w:pPr>
      <w:r>
        <w:separator/>
      </w:r>
    </w:p>
  </w:endnote>
  <w:endnote w:type="continuationSeparator" w:id="0">
    <w:p w14:paraId="411C6EEE" w14:textId="77777777" w:rsidR="00825BDC" w:rsidRDefault="00825BDC"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6737578"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693903">
      <w:rPr>
        <w:rFonts w:ascii="AOK Buenos Aires Text" w:hAnsi="AOK Buenos Aires Text"/>
        <w:color w:val="005E3F"/>
      </w:rPr>
      <w:t>D</w:t>
    </w:r>
    <w:r w:rsidR="00827853">
      <w:rPr>
        <w:rFonts w:ascii="AOK Buenos Aires Text" w:hAnsi="AOK Buenos Aires Text"/>
        <w:color w:val="005E3F"/>
      </w:rPr>
      <w:t>.01</w:t>
    </w:r>
    <w:r w:rsidR="0013144D" w:rsidRPr="005B0994">
      <w:rPr>
        <w:rFonts w:ascii="AOK Buenos Aires Text" w:hAnsi="AOK Buenos Aires Text"/>
        <w:color w:val="005E3F"/>
      </w:rPr>
      <w:t xml:space="preserve"> – </w:t>
    </w:r>
    <w:r w:rsidR="00827853">
      <w:rPr>
        <w:rFonts w:ascii="AOK Buenos Aires Text" w:hAnsi="AOK Buenos Aires Text"/>
        <w:color w:val="005E3F"/>
      </w:rPr>
      <w:t>Mustervertrag</w:t>
    </w:r>
    <w:r w:rsidR="0013144D" w:rsidRPr="005B0994">
      <w:rPr>
        <w:rFonts w:ascii="AOK Buenos Aires Text" w:hAnsi="AOK Buenos Aires Text"/>
        <w:color w:val="005E3F"/>
      </w:rPr>
      <w:t xml:space="preserve"> (</w:t>
    </w:r>
    <w:r w:rsidR="00B64953" w:rsidRPr="005B0994">
      <w:rPr>
        <w:rFonts w:ascii="AOK Buenos Aires Text" w:hAnsi="AOK Buenos Aires Text"/>
        <w:color w:val="005E3F"/>
      </w:rPr>
      <w:t>M</w:t>
    </w:r>
    <w:r w:rsidR="00B64953">
      <w:rPr>
        <w:rFonts w:ascii="AOK Buenos Aires Text" w:hAnsi="AOK Buenos Aires Text"/>
        <w:color w:val="005E3F"/>
      </w:rPr>
      <w:t>0726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E54D0" w14:textId="77777777" w:rsidR="00825BDC" w:rsidRDefault="00825BDC" w:rsidP="00A851DA">
      <w:pPr>
        <w:spacing w:line="240" w:lineRule="auto"/>
      </w:pPr>
      <w:r>
        <w:separator/>
      </w:r>
    </w:p>
  </w:footnote>
  <w:footnote w:type="continuationSeparator" w:id="0">
    <w:p w14:paraId="632E275D" w14:textId="77777777" w:rsidR="00825BDC" w:rsidRDefault="00825BDC" w:rsidP="00A851DA">
      <w:pPr>
        <w:spacing w:line="240" w:lineRule="auto"/>
      </w:pPr>
      <w:r>
        <w:continuationSeparator/>
      </w:r>
    </w:p>
  </w:footnote>
  <w:footnote w:id="1">
    <w:p w14:paraId="6DD36A3D" w14:textId="1F89C8AB" w:rsidR="00C144F4" w:rsidRDefault="00C144F4" w:rsidP="00C144F4">
      <w:pPr>
        <w:pStyle w:val="Funotentext"/>
        <w:ind w:left="142" w:hanging="142"/>
      </w:pPr>
      <w:r>
        <w:rPr>
          <w:rStyle w:val="Funotenzeichen"/>
        </w:rPr>
        <w:footnoteRef/>
      </w:r>
      <w:r>
        <w:t xml:space="preserve"> </w:t>
      </w:r>
      <w:r w:rsidR="00BE44CE" w:rsidRPr="00BE44CE">
        <w:rPr>
          <w:highlight w:val="yellow"/>
        </w:rPr>
        <w:t xml:space="preserve">Der nachfolgende Hinweis </w:t>
      </w:r>
      <w:r w:rsidR="003E6110">
        <w:rPr>
          <w:highlight w:val="yellow"/>
        </w:rPr>
        <w:t>wird</w:t>
      </w:r>
      <w:r w:rsidR="00BE44CE" w:rsidRPr="00BE44CE">
        <w:rPr>
          <w:highlight w:val="yellow"/>
        </w:rPr>
        <w:t xml:space="preserve"> vo</w:t>
      </w:r>
      <w:r w:rsidR="003E6110">
        <w:rPr>
          <w:highlight w:val="yellow"/>
        </w:rPr>
        <w:t>r Zuschlag</w:t>
      </w:r>
      <w:r w:rsidR="00BE44CE" w:rsidRPr="00BE44CE">
        <w:rPr>
          <w:highlight w:val="yellow"/>
        </w:rPr>
        <w:t xml:space="preserve"> entfern</w:t>
      </w:r>
      <w:r w:rsidR="003E6110">
        <w:rPr>
          <w:highlight w:val="yellow"/>
        </w:rPr>
        <w:t>t</w:t>
      </w:r>
      <w:r w:rsidR="00BE44CE" w:rsidRPr="00BE44CE">
        <w:rPr>
          <w:highlight w:val="yellow"/>
        </w:rPr>
        <w:t>:</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910B17">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6C03FF34"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6C6740" w:rsidRPr="000440B2">
      <w:rPr>
        <w:rFonts w:ascii="AOK Buenos Aires SemiBold" w:hAnsi="AOK Buenos Aires SemiBold"/>
        <w:bCs/>
        <w:color w:val="005E3F"/>
        <w:szCs w:val="22"/>
      </w:rPr>
      <w:t>Implementierung</w:t>
    </w:r>
    <w:r w:rsidR="006C6740">
      <w:rPr>
        <w:rFonts w:ascii="AOK Buenos Aires SemiBold" w:hAnsi="AOK Buenos Aires SemiBold"/>
        <w:bCs/>
        <w:color w:val="005E3F"/>
        <w:szCs w:val="22"/>
      </w:rPr>
      <w:t xml:space="preserve"> und Wartung</w:t>
    </w:r>
    <w:r w:rsidR="006C6740" w:rsidRPr="000440B2">
      <w:rPr>
        <w:rFonts w:ascii="AOK Buenos Aires SemiBold" w:hAnsi="AOK Buenos Aires SemiBold"/>
        <w:bCs/>
        <w:color w:val="005E3F"/>
        <w:szCs w:val="22"/>
      </w:rPr>
      <w:t xml:space="preserve"> eines Zutrittskontrollsystems</w:t>
    </w:r>
    <w:r w:rsidR="006C6740" w:rsidRPr="000440B2">
      <w:rPr>
        <w:rFonts w:ascii="AOK Buenos Aires SemiBold" w:hAnsi="AOK Buenos Aires SemiBold"/>
        <w:bCs/>
        <w:noProof/>
        <w:color w:val="005E3F"/>
        <w:sz w:val="26"/>
        <w:szCs w:val="26"/>
      </w:rPr>
      <w:t xml:space="preserve"> </w:t>
    </w:r>
    <w:r w:rsidR="006C6740">
      <w:rPr>
        <w:rFonts w:ascii="AOK Buenos Aires SemiBold" w:hAnsi="AOK Buenos Aires SemiBold"/>
        <w:bCs/>
        <w:color w:val="005E3F"/>
        <w:szCs w:val="22"/>
      </w:rPr>
      <w:t>(SAVE_198_2026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910B17">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1"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 w15:restartNumberingAfterBreak="0">
    <w:nsid w:val="0FF27785"/>
    <w:multiLevelType w:val="hybridMultilevel"/>
    <w:tmpl w:val="8D764A12"/>
    <w:lvl w:ilvl="0" w:tplc="E1369986">
      <w:start w:val="1"/>
      <w:numFmt w:val="decimal"/>
      <w:pStyle w:val="Absatz"/>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1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6C383B"/>
    <w:multiLevelType w:val="multilevel"/>
    <w:tmpl w:val="45E6E91E"/>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rPr>
    </w:lvl>
    <w:lvl w:ilvl="2">
      <w:start w:val="1"/>
      <w:numFmt w:val="decimal"/>
      <w:pStyle w:val="berschrift3"/>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num w:numId="1" w16cid:durableId="1840805004">
    <w:abstractNumId w:val="14"/>
  </w:num>
  <w:num w:numId="2" w16cid:durableId="1075740552">
    <w:abstractNumId w:val="12"/>
  </w:num>
  <w:num w:numId="3" w16cid:durableId="1655060152">
    <w:abstractNumId w:val="6"/>
  </w:num>
  <w:num w:numId="4" w16cid:durableId="943152881">
    <w:abstractNumId w:val="4"/>
  </w:num>
  <w:num w:numId="5" w16cid:durableId="78018545">
    <w:abstractNumId w:val="3"/>
  </w:num>
  <w:num w:numId="6" w16cid:durableId="1976444904">
    <w:abstractNumId w:val="1"/>
  </w:num>
  <w:num w:numId="7" w16cid:durableId="588392060">
    <w:abstractNumId w:val="8"/>
  </w:num>
  <w:num w:numId="8" w16cid:durableId="1379084354">
    <w:abstractNumId w:val="13"/>
  </w:num>
  <w:num w:numId="9" w16cid:durableId="315570772">
    <w:abstractNumId w:val="10"/>
  </w:num>
  <w:num w:numId="10" w16cid:durableId="1416780276">
    <w:abstractNumId w:val="11"/>
  </w:num>
  <w:num w:numId="11" w16cid:durableId="675767034">
    <w:abstractNumId w:val="15"/>
  </w:num>
  <w:num w:numId="12" w16cid:durableId="991326432">
    <w:abstractNumId w:val="0"/>
  </w:num>
  <w:num w:numId="13" w16cid:durableId="70860168">
    <w:abstractNumId w:val="2"/>
  </w:num>
  <w:num w:numId="14" w16cid:durableId="1909727431">
    <w:abstractNumId w:val="7"/>
  </w:num>
  <w:num w:numId="15" w16cid:durableId="311523301">
    <w:abstractNumId w:val="5"/>
  </w:num>
  <w:num w:numId="16" w16cid:durableId="473641462">
    <w:abstractNumId w:val="9"/>
  </w:num>
  <w:num w:numId="17" w16cid:durableId="1232233069">
    <w:abstractNumId w:val="3"/>
    <w:lvlOverride w:ilvl="0">
      <w:startOverride w:val="1"/>
    </w:lvlOverride>
  </w:num>
  <w:num w:numId="18" w16cid:durableId="2085881989">
    <w:abstractNumId w:val="3"/>
    <w:lvlOverride w:ilvl="0">
      <w:startOverride w:val="1"/>
    </w:lvlOverride>
  </w:num>
  <w:num w:numId="19" w16cid:durableId="939068210">
    <w:abstractNumId w:val="3"/>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axO1q8suGmJDY/jGCaf9PwP3YvsrhDuC6GX+JTcRW1QM8rfhexpV1UBqeCP7VYvckGj4wDfusxdb39fTZWoR/Q==" w:salt="slXNqVyUBPnCafqRIApdHg=="/>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1486B"/>
    <w:rsid w:val="00024AF3"/>
    <w:rsid w:val="00034664"/>
    <w:rsid w:val="00036EB6"/>
    <w:rsid w:val="0004239F"/>
    <w:rsid w:val="00047C78"/>
    <w:rsid w:val="000555F4"/>
    <w:rsid w:val="00055EDC"/>
    <w:rsid w:val="00056E6E"/>
    <w:rsid w:val="00057D40"/>
    <w:rsid w:val="00063FF9"/>
    <w:rsid w:val="000738ED"/>
    <w:rsid w:val="00084EB5"/>
    <w:rsid w:val="0008631B"/>
    <w:rsid w:val="000865C4"/>
    <w:rsid w:val="00091E9E"/>
    <w:rsid w:val="00093D24"/>
    <w:rsid w:val="000951EC"/>
    <w:rsid w:val="000A3581"/>
    <w:rsid w:val="000A3794"/>
    <w:rsid w:val="000A7E8F"/>
    <w:rsid w:val="000B09EB"/>
    <w:rsid w:val="000B31D6"/>
    <w:rsid w:val="000B3E81"/>
    <w:rsid w:val="000B4621"/>
    <w:rsid w:val="000C0F22"/>
    <w:rsid w:val="000C316F"/>
    <w:rsid w:val="000C6065"/>
    <w:rsid w:val="000D5D1C"/>
    <w:rsid w:val="000D6041"/>
    <w:rsid w:val="000E11F8"/>
    <w:rsid w:val="000E282F"/>
    <w:rsid w:val="000E3F45"/>
    <w:rsid w:val="000E661B"/>
    <w:rsid w:val="000E6925"/>
    <w:rsid w:val="000E7250"/>
    <w:rsid w:val="000F3084"/>
    <w:rsid w:val="001054A9"/>
    <w:rsid w:val="00107373"/>
    <w:rsid w:val="001100FC"/>
    <w:rsid w:val="0011093C"/>
    <w:rsid w:val="00116AD9"/>
    <w:rsid w:val="0013144D"/>
    <w:rsid w:val="00140AAF"/>
    <w:rsid w:val="0014468B"/>
    <w:rsid w:val="0014541E"/>
    <w:rsid w:val="0014738A"/>
    <w:rsid w:val="00153858"/>
    <w:rsid w:val="00155FFC"/>
    <w:rsid w:val="00161A01"/>
    <w:rsid w:val="00165074"/>
    <w:rsid w:val="00174759"/>
    <w:rsid w:val="0018203C"/>
    <w:rsid w:val="00184AF7"/>
    <w:rsid w:val="00190708"/>
    <w:rsid w:val="001A0377"/>
    <w:rsid w:val="001B0A8A"/>
    <w:rsid w:val="001B3A29"/>
    <w:rsid w:val="001B3D98"/>
    <w:rsid w:val="001B5435"/>
    <w:rsid w:val="001B5E85"/>
    <w:rsid w:val="001C269A"/>
    <w:rsid w:val="001C5190"/>
    <w:rsid w:val="001C585E"/>
    <w:rsid w:val="001D1086"/>
    <w:rsid w:val="001E0C8A"/>
    <w:rsid w:val="001E45DF"/>
    <w:rsid w:val="001F0E97"/>
    <w:rsid w:val="00203609"/>
    <w:rsid w:val="00207971"/>
    <w:rsid w:val="00213CD0"/>
    <w:rsid w:val="00213FD2"/>
    <w:rsid w:val="00215467"/>
    <w:rsid w:val="002220CD"/>
    <w:rsid w:val="00225EAB"/>
    <w:rsid w:val="00235FF7"/>
    <w:rsid w:val="0024266E"/>
    <w:rsid w:val="002431AE"/>
    <w:rsid w:val="0025331F"/>
    <w:rsid w:val="0025742B"/>
    <w:rsid w:val="0027398A"/>
    <w:rsid w:val="00281787"/>
    <w:rsid w:val="00287ACA"/>
    <w:rsid w:val="002A2890"/>
    <w:rsid w:val="002A2C71"/>
    <w:rsid w:val="002A30F4"/>
    <w:rsid w:val="002A486C"/>
    <w:rsid w:val="002B40EE"/>
    <w:rsid w:val="002B5FFF"/>
    <w:rsid w:val="002B6F92"/>
    <w:rsid w:val="002C158A"/>
    <w:rsid w:val="002C6894"/>
    <w:rsid w:val="002C70E7"/>
    <w:rsid w:val="002D01C4"/>
    <w:rsid w:val="002D0B6A"/>
    <w:rsid w:val="002E37EB"/>
    <w:rsid w:val="002E7D13"/>
    <w:rsid w:val="002F3DB3"/>
    <w:rsid w:val="0030023C"/>
    <w:rsid w:val="00314217"/>
    <w:rsid w:val="0031471C"/>
    <w:rsid w:val="00321867"/>
    <w:rsid w:val="003238C4"/>
    <w:rsid w:val="00324F7C"/>
    <w:rsid w:val="00326641"/>
    <w:rsid w:val="00326A26"/>
    <w:rsid w:val="00330A24"/>
    <w:rsid w:val="003370F8"/>
    <w:rsid w:val="0034009C"/>
    <w:rsid w:val="00342423"/>
    <w:rsid w:val="00343411"/>
    <w:rsid w:val="00344EE0"/>
    <w:rsid w:val="00350622"/>
    <w:rsid w:val="003561F3"/>
    <w:rsid w:val="00361AB2"/>
    <w:rsid w:val="00364ACE"/>
    <w:rsid w:val="00364E6C"/>
    <w:rsid w:val="00367D78"/>
    <w:rsid w:val="00374897"/>
    <w:rsid w:val="003A0743"/>
    <w:rsid w:val="003A52C8"/>
    <w:rsid w:val="003A6E69"/>
    <w:rsid w:val="003A74AE"/>
    <w:rsid w:val="003A7EB1"/>
    <w:rsid w:val="003B1DA4"/>
    <w:rsid w:val="003B741F"/>
    <w:rsid w:val="003C0A06"/>
    <w:rsid w:val="003C2B88"/>
    <w:rsid w:val="003C55B7"/>
    <w:rsid w:val="003C61B4"/>
    <w:rsid w:val="003D76A5"/>
    <w:rsid w:val="003D7E72"/>
    <w:rsid w:val="003E4418"/>
    <w:rsid w:val="003E6110"/>
    <w:rsid w:val="003F1290"/>
    <w:rsid w:val="003F1B40"/>
    <w:rsid w:val="003F53A7"/>
    <w:rsid w:val="0041049F"/>
    <w:rsid w:val="004131EA"/>
    <w:rsid w:val="004169B7"/>
    <w:rsid w:val="00420D91"/>
    <w:rsid w:val="004228CA"/>
    <w:rsid w:val="00426836"/>
    <w:rsid w:val="00430C6E"/>
    <w:rsid w:val="0043561B"/>
    <w:rsid w:val="004442C4"/>
    <w:rsid w:val="004443FD"/>
    <w:rsid w:val="00445EB0"/>
    <w:rsid w:val="00446877"/>
    <w:rsid w:val="00447D33"/>
    <w:rsid w:val="00447F95"/>
    <w:rsid w:val="004534C4"/>
    <w:rsid w:val="00454822"/>
    <w:rsid w:val="00470045"/>
    <w:rsid w:val="00483A07"/>
    <w:rsid w:val="004949EF"/>
    <w:rsid w:val="004B32C0"/>
    <w:rsid w:val="004D0F90"/>
    <w:rsid w:val="004D4DF4"/>
    <w:rsid w:val="004E1ADC"/>
    <w:rsid w:val="004F2386"/>
    <w:rsid w:val="004F57AD"/>
    <w:rsid w:val="004F5980"/>
    <w:rsid w:val="004F751D"/>
    <w:rsid w:val="00501067"/>
    <w:rsid w:val="0050277A"/>
    <w:rsid w:val="005046DD"/>
    <w:rsid w:val="005053B4"/>
    <w:rsid w:val="00505F83"/>
    <w:rsid w:val="005061E2"/>
    <w:rsid w:val="00506E82"/>
    <w:rsid w:val="00511B4E"/>
    <w:rsid w:val="00514D5E"/>
    <w:rsid w:val="00521085"/>
    <w:rsid w:val="00522A6A"/>
    <w:rsid w:val="00524014"/>
    <w:rsid w:val="0052412D"/>
    <w:rsid w:val="00532649"/>
    <w:rsid w:val="00533C3A"/>
    <w:rsid w:val="005379FD"/>
    <w:rsid w:val="00540EDE"/>
    <w:rsid w:val="00541D19"/>
    <w:rsid w:val="0054689A"/>
    <w:rsid w:val="005468E2"/>
    <w:rsid w:val="005524DE"/>
    <w:rsid w:val="00555986"/>
    <w:rsid w:val="005604B1"/>
    <w:rsid w:val="00561E80"/>
    <w:rsid w:val="00562095"/>
    <w:rsid w:val="00562AB8"/>
    <w:rsid w:val="0056524D"/>
    <w:rsid w:val="00571219"/>
    <w:rsid w:val="00576A60"/>
    <w:rsid w:val="00583D79"/>
    <w:rsid w:val="005900DA"/>
    <w:rsid w:val="005932A0"/>
    <w:rsid w:val="00593A8C"/>
    <w:rsid w:val="005952B3"/>
    <w:rsid w:val="005A0CC9"/>
    <w:rsid w:val="005B7774"/>
    <w:rsid w:val="005C0CA8"/>
    <w:rsid w:val="005C366D"/>
    <w:rsid w:val="005C3913"/>
    <w:rsid w:val="005C61A0"/>
    <w:rsid w:val="005C6876"/>
    <w:rsid w:val="005D2852"/>
    <w:rsid w:val="005E2578"/>
    <w:rsid w:val="005E3985"/>
    <w:rsid w:val="005E5C40"/>
    <w:rsid w:val="005F010A"/>
    <w:rsid w:val="005F09E5"/>
    <w:rsid w:val="005F0ED3"/>
    <w:rsid w:val="0060572A"/>
    <w:rsid w:val="00606DDC"/>
    <w:rsid w:val="0061244B"/>
    <w:rsid w:val="00617822"/>
    <w:rsid w:val="006205B9"/>
    <w:rsid w:val="006205C6"/>
    <w:rsid w:val="00622359"/>
    <w:rsid w:val="0063492C"/>
    <w:rsid w:val="00635A2E"/>
    <w:rsid w:val="006360A2"/>
    <w:rsid w:val="00641CDF"/>
    <w:rsid w:val="00644A84"/>
    <w:rsid w:val="0065318B"/>
    <w:rsid w:val="00654A91"/>
    <w:rsid w:val="006617A8"/>
    <w:rsid w:val="00675352"/>
    <w:rsid w:val="0067735E"/>
    <w:rsid w:val="00683333"/>
    <w:rsid w:val="00683607"/>
    <w:rsid w:val="00683C72"/>
    <w:rsid w:val="00686E8C"/>
    <w:rsid w:val="00690A33"/>
    <w:rsid w:val="00693903"/>
    <w:rsid w:val="006949FD"/>
    <w:rsid w:val="00695E35"/>
    <w:rsid w:val="006A0440"/>
    <w:rsid w:val="006A29B6"/>
    <w:rsid w:val="006B2BEF"/>
    <w:rsid w:val="006B5856"/>
    <w:rsid w:val="006B685E"/>
    <w:rsid w:val="006B6DCD"/>
    <w:rsid w:val="006C6740"/>
    <w:rsid w:val="006C7B73"/>
    <w:rsid w:val="006D7CA6"/>
    <w:rsid w:val="006E0707"/>
    <w:rsid w:val="006E2A3D"/>
    <w:rsid w:val="006E407A"/>
    <w:rsid w:val="00701079"/>
    <w:rsid w:val="007056D4"/>
    <w:rsid w:val="007105FD"/>
    <w:rsid w:val="00712B9C"/>
    <w:rsid w:val="00714BA4"/>
    <w:rsid w:val="00714CB0"/>
    <w:rsid w:val="0072075B"/>
    <w:rsid w:val="007330D0"/>
    <w:rsid w:val="0073454B"/>
    <w:rsid w:val="00741503"/>
    <w:rsid w:val="00746802"/>
    <w:rsid w:val="00760058"/>
    <w:rsid w:val="00761691"/>
    <w:rsid w:val="007631F8"/>
    <w:rsid w:val="007649D6"/>
    <w:rsid w:val="00764AF0"/>
    <w:rsid w:val="0076550D"/>
    <w:rsid w:val="007664A2"/>
    <w:rsid w:val="007734B9"/>
    <w:rsid w:val="007747DF"/>
    <w:rsid w:val="0077751A"/>
    <w:rsid w:val="00783CB7"/>
    <w:rsid w:val="0078655B"/>
    <w:rsid w:val="00786C89"/>
    <w:rsid w:val="00790D8B"/>
    <w:rsid w:val="00794B36"/>
    <w:rsid w:val="00797A49"/>
    <w:rsid w:val="007A2806"/>
    <w:rsid w:val="007D0BB8"/>
    <w:rsid w:val="007D292E"/>
    <w:rsid w:val="007D34C6"/>
    <w:rsid w:val="007D4BDE"/>
    <w:rsid w:val="007E042D"/>
    <w:rsid w:val="007E15E9"/>
    <w:rsid w:val="007E1A2F"/>
    <w:rsid w:val="007E31A1"/>
    <w:rsid w:val="007F0E1B"/>
    <w:rsid w:val="007F2B08"/>
    <w:rsid w:val="007F3E9A"/>
    <w:rsid w:val="007F4B44"/>
    <w:rsid w:val="007F6517"/>
    <w:rsid w:val="007F65AA"/>
    <w:rsid w:val="007F75E1"/>
    <w:rsid w:val="0081020B"/>
    <w:rsid w:val="008104D6"/>
    <w:rsid w:val="00815BD3"/>
    <w:rsid w:val="008163B4"/>
    <w:rsid w:val="008228CE"/>
    <w:rsid w:val="00823347"/>
    <w:rsid w:val="00825BDC"/>
    <w:rsid w:val="00827853"/>
    <w:rsid w:val="008327D0"/>
    <w:rsid w:val="0083586D"/>
    <w:rsid w:val="00843537"/>
    <w:rsid w:val="00844762"/>
    <w:rsid w:val="00852853"/>
    <w:rsid w:val="0085410B"/>
    <w:rsid w:val="00855A09"/>
    <w:rsid w:val="008561EA"/>
    <w:rsid w:val="008574DD"/>
    <w:rsid w:val="00871BA0"/>
    <w:rsid w:val="00872DF5"/>
    <w:rsid w:val="008757F3"/>
    <w:rsid w:val="008817C5"/>
    <w:rsid w:val="0089234D"/>
    <w:rsid w:val="00893D57"/>
    <w:rsid w:val="008946BE"/>
    <w:rsid w:val="00897B89"/>
    <w:rsid w:val="008A0A99"/>
    <w:rsid w:val="008A4133"/>
    <w:rsid w:val="008B28E6"/>
    <w:rsid w:val="008B6531"/>
    <w:rsid w:val="008C1CCD"/>
    <w:rsid w:val="008C3B89"/>
    <w:rsid w:val="008C55DC"/>
    <w:rsid w:val="008D176D"/>
    <w:rsid w:val="008E03F5"/>
    <w:rsid w:val="008E2353"/>
    <w:rsid w:val="009024CE"/>
    <w:rsid w:val="00910B17"/>
    <w:rsid w:val="009127E3"/>
    <w:rsid w:val="00912DC5"/>
    <w:rsid w:val="00916691"/>
    <w:rsid w:val="00925362"/>
    <w:rsid w:val="0093104C"/>
    <w:rsid w:val="00934A2E"/>
    <w:rsid w:val="00936DFD"/>
    <w:rsid w:val="009441EB"/>
    <w:rsid w:val="00951C8F"/>
    <w:rsid w:val="00953501"/>
    <w:rsid w:val="00957063"/>
    <w:rsid w:val="00961413"/>
    <w:rsid w:val="009656F7"/>
    <w:rsid w:val="00966E9F"/>
    <w:rsid w:val="00971A2F"/>
    <w:rsid w:val="0097274B"/>
    <w:rsid w:val="00981BBD"/>
    <w:rsid w:val="00993687"/>
    <w:rsid w:val="009A0DB3"/>
    <w:rsid w:val="009A73F9"/>
    <w:rsid w:val="009B44DE"/>
    <w:rsid w:val="009B5A9C"/>
    <w:rsid w:val="009C2050"/>
    <w:rsid w:val="009D0728"/>
    <w:rsid w:val="009D3D1A"/>
    <w:rsid w:val="009E31A8"/>
    <w:rsid w:val="009F18E8"/>
    <w:rsid w:val="00A01744"/>
    <w:rsid w:val="00A12E3C"/>
    <w:rsid w:val="00A2156F"/>
    <w:rsid w:val="00A225E4"/>
    <w:rsid w:val="00A2279B"/>
    <w:rsid w:val="00A250E3"/>
    <w:rsid w:val="00A273BE"/>
    <w:rsid w:val="00A31701"/>
    <w:rsid w:val="00A409DB"/>
    <w:rsid w:val="00A444CE"/>
    <w:rsid w:val="00A46BBE"/>
    <w:rsid w:val="00A557FB"/>
    <w:rsid w:val="00A55BC3"/>
    <w:rsid w:val="00A56874"/>
    <w:rsid w:val="00A61F1C"/>
    <w:rsid w:val="00A66695"/>
    <w:rsid w:val="00A73540"/>
    <w:rsid w:val="00A8020D"/>
    <w:rsid w:val="00A851DA"/>
    <w:rsid w:val="00A86A23"/>
    <w:rsid w:val="00A90501"/>
    <w:rsid w:val="00A93B56"/>
    <w:rsid w:val="00A93B96"/>
    <w:rsid w:val="00A9781E"/>
    <w:rsid w:val="00AA18A1"/>
    <w:rsid w:val="00AB42A8"/>
    <w:rsid w:val="00AC391D"/>
    <w:rsid w:val="00AE06CD"/>
    <w:rsid w:val="00AE0EED"/>
    <w:rsid w:val="00AE4110"/>
    <w:rsid w:val="00AE5BAE"/>
    <w:rsid w:val="00AF5526"/>
    <w:rsid w:val="00B17E22"/>
    <w:rsid w:val="00B23A22"/>
    <w:rsid w:val="00B2491A"/>
    <w:rsid w:val="00B32C2F"/>
    <w:rsid w:val="00B32E16"/>
    <w:rsid w:val="00B43469"/>
    <w:rsid w:val="00B44723"/>
    <w:rsid w:val="00B4777F"/>
    <w:rsid w:val="00B50396"/>
    <w:rsid w:val="00B50BEF"/>
    <w:rsid w:val="00B54E15"/>
    <w:rsid w:val="00B57AE8"/>
    <w:rsid w:val="00B602D7"/>
    <w:rsid w:val="00B64953"/>
    <w:rsid w:val="00B67225"/>
    <w:rsid w:val="00B676DD"/>
    <w:rsid w:val="00B73D3D"/>
    <w:rsid w:val="00B74717"/>
    <w:rsid w:val="00B76079"/>
    <w:rsid w:val="00B84689"/>
    <w:rsid w:val="00B8663F"/>
    <w:rsid w:val="00B86D1C"/>
    <w:rsid w:val="00B92BAD"/>
    <w:rsid w:val="00B92D07"/>
    <w:rsid w:val="00BA3702"/>
    <w:rsid w:val="00BB0F8E"/>
    <w:rsid w:val="00BB1151"/>
    <w:rsid w:val="00BC1BCA"/>
    <w:rsid w:val="00BC3C3C"/>
    <w:rsid w:val="00BC5D46"/>
    <w:rsid w:val="00BD180E"/>
    <w:rsid w:val="00BD64DE"/>
    <w:rsid w:val="00BE44CE"/>
    <w:rsid w:val="00BF0A04"/>
    <w:rsid w:val="00BF70CD"/>
    <w:rsid w:val="00BF75B7"/>
    <w:rsid w:val="00C03DA6"/>
    <w:rsid w:val="00C04558"/>
    <w:rsid w:val="00C04C05"/>
    <w:rsid w:val="00C144F4"/>
    <w:rsid w:val="00C15F9A"/>
    <w:rsid w:val="00C3559F"/>
    <w:rsid w:val="00C355CD"/>
    <w:rsid w:val="00C435C8"/>
    <w:rsid w:val="00C4447B"/>
    <w:rsid w:val="00C44EA9"/>
    <w:rsid w:val="00C47A2B"/>
    <w:rsid w:val="00C524E5"/>
    <w:rsid w:val="00C55B80"/>
    <w:rsid w:val="00C56902"/>
    <w:rsid w:val="00C60FB4"/>
    <w:rsid w:val="00C638FD"/>
    <w:rsid w:val="00C72F10"/>
    <w:rsid w:val="00C73352"/>
    <w:rsid w:val="00C75343"/>
    <w:rsid w:val="00C76D49"/>
    <w:rsid w:val="00C81714"/>
    <w:rsid w:val="00C85323"/>
    <w:rsid w:val="00C87086"/>
    <w:rsid w:val="00CA5906"/>
    <w:rsid w:val="00CA5ED9"/>
    <w:rsid w:val="00CA747A"/>
    <w:rsid w:val="00CC7B11"/>
    <w:rsid w:val="00CD6801"/>
    <w:rsid w:val="00CE2F67"/>
    <w:rsid w:val="00CF24EE"/>
    <w:rsid w:val="00CF443F"/>
    <w:rsid w:val="00CF5C0E"/>
    <w:rsid w:val="00D0432F"/>
    <w:rsid w:val="00D073F7"/>
    <w:rsid w:val="00D11154"/>
    <w:rsid w:val="00D114F9"/>
    <w:rsid w:val="00D141BB"/>
    <w:rsid w:val="00D148AC"/>
    <w:rsid w:val="00D175E3"/>
    <w:rsid w:val="00D220B8"/>
    <w:rsid w:val="00D233B0"/>
    <w:rsid w:val="00D240BD"/>
    <w:rsid w:val="00D27CC0"/>
    <w:rsid w:val="00D308B8"/>
    <w:rsid w:val="00D34576"/>
    <w:rsid w:val="00D40EAB"/>
    <w:rsid w:val="00D41F39"/>
    <w:rsid w:val="00D44D99"/>
    <w:rsid w:val="00D45F57"/>
    <w:rsid w:val="00D46DAC"/>
    <w:rsid w:val="00D46E17"/>
    <w:rsid w:val="00D47A3F"/>
    <w:rsid w:val="00D524D0"/>
    <w:rsid w:val="00D61DF6"/>
    <w:rsid w:val="00D67095"/>
    <w:rsid w:val="00D71CAF"/>
    <w:rsid w:val="00D75088"/>
    <w:rsid w:val="00D90F04"/>
    <w:rsid w:val="00D92B19"/>
    <w:rsid w:val="00D92CB1"/>
    <w:rsid w:val="00DA20C1"/>
    <w:rsid w:val="00DA6114"/>
    <w:rsid w:val="00DB26E9"/>
    <w:rsid w:val="00DB3F2E"/>
    <w:rsid w:val="00DB6C74"/>
    <w:rsid w:val="00DC2B7B"/>
    <w:rsid w:val="00DD2A1F"/>
    <w:rsid w:val="00DD7C6F"/>
    <w:rsid w:val="00DE319D"/>
    <w:rsid w:val="00DE3706"/>
    <w:rsid w:val="00E043EC"/>
    <w:rsid w:val="00E054A2"/>
    <w:rsid w:val="00E1375A"/>
    <w:rsid w:val="00E14250"/>
    <w:rsid w:val="00E1427B"/>
    <w:rsid w:val="00E20403"/>
    <w:rsid w:val="00E2495D"/>
    <w:rsid w:val="00E30B01"/>
    <w:rsid w:val="00E3199E"/>
    <w:rsid w:val="00E32872"/>
    <w:rsid w:val="00E345A7"/>
    <w:rsid w:val="00E35259"/>
    <w:rsid w:val="00E420A8"/>
    <w:rsid w:val="00E430B5"/>
    <w:rsid w:val="00E44C3C"/>
    <w:rsid w:val="00E5245E"/>
    <w:rsid w:val="00E5398C"/>
    <w:rsid w:val="00E53CF6"/>
    <w:rsid w:val="00E578E5"/>
    <w:rsid w:val="00E61432"/>
    <w:rsid w:val="00E61C03"/>
    <w:rsid w:val="00E65EF0"/>
    <w:rsid w:val="00E671A2"/>
    <w:rsid w:val="00E730D1"/>
    <w:rsid w:val="00E815F5"/>
    <w:rsid w:val="00E85E99"/>
    <w:rsid w:val="00E8718D"/>
    <w:rsid w:val="00E95DDD"/>
    <w:rsid w:val="00EA57BF"/>
    <w:rsid w:val="00EB16AA"/>
    <w:rsid w:val="00EB1B91"/>
    <w:rsid w:val="00EB44B8"/>
    <w:rsid w:val="00EB542C"/>
    <w:rsid w:val="00EB7737"/>
    <w:rsid w:val="00EB7D0F"/>
    <w:rsid w:val="00EC769A"/>
    <w:rsid w:val="00EC79E8"/>
    <w:rsid w:val="00EC7B25"/>
    <w:rsid w:val="00ED5E59"/>
    <w:rsid w:val="00ED7C20"/>
    <w:rsid w:val="00ED7C63"/>
    <w:rsid w:val="00EE6314"/>
    <w:rsid w:val="00EE7FAD"/>
    <w:rsid w:val="00EF2C05"/>
    <w:rsid w:val="00EF6DA7"/>
    <w:rsid w:val="00F002BF"/>
    <w:rsid w:val="00F02FF5"/>
    <w:rsid w:val="00F0495D"/>
    <w:rsid w:val="00F11959"/>
    <w:rsid w:val="00F12F90"/>
    <w:rsid w:val="00F148AA"/>
    <w:rsid w:val="00F1749C"/>
    <w:rsid w:val="00F26174"/>
    <w:rsid w:val="00F33211"/>
    <w:rsid w:val="00F404AB"/>
    <w:rsid w:val="00F544AE"/>
    <w:rsid w:val="00F60A39"/>
    <w:rsid w:val="00F628A2"/>
    <w:rsid w:val="00F62AA8"/>
    <w:rsid w:val="00F71967"/>
    <w:rsid w:val="00F7273D"/>
    <w:rsid w:val="00F804E7"/>
    <w:rsid w:val="00F80551"/>
    <w:rsid w:val="00F81185"/>
    <w:rsid w:val="00F8533C"/>
    <w:rsid w:val="00F90106"/>
    <w:rsid w:val="00F90C3C"/>
    <w:rsid w:val="00FB6E86"/>
    <w:rsid w:val="00FC0614"/>
    <w:rsid w:val="00FC1ABC"/>
    <w:rsid w:val="00FC5C3C"/>
    <w:rsid w:val="00FD09F2"/>
    <w:rsid w:val="00FD21C2"/>
    <w:rsid w:val="00FD5BFC"/>
    <w:rsid w:val="00FE1E06"/>
    <w:rsid w:val="00FE6A70"/>
    <w:rsid w:val="00FF0C89"/>
    <w:rsid w:val="00FF5B78"/>
    <w:rsid w:val="00FF76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44D99"/>
    <w:pPr>
      <w:keepNext/>
      <w:keepLines/>
      <w:numPr>
        <w:ilvl w:val="2"/>
        <w:numId w:val="1"/>
      </w:numPr>
      <w:spacing w:before="240" w:after="240" w:line="240" w:lineRule="auto"/>
      <w:outlineLvl w:val="2"/>
    </w:p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44D99"/>
    <w:rPr>
      <w:rFonts w:ascii="Arial" w:hAnsi="Arial"/>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BD64DE"/>
    <w:pPr>
      <w:numPr>
        <w:numId w:val="5"/>
      </w:numPr>
      <w:spacing w:after="120"/>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8</Pages>
  <Words>1750</Words>
  <Characters>13404</Characters>
  <Application>Microsoft Office Word</Application>
  <DocSecurity>8</DocSecurity>
  <Lines>111</Lines>
  <Paragraphs>30</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7</cp:revision>
  <cp:lastPrinted>2012-08-29T14:23:00Z</cp:lastPrinted>
  <dcterms:created xsi:type="dcterms:W3CDTF">2026-09-01T05:48:00Z</dcterms:created>
  <dcterms:modified xsi:type="dcterms:W3CDTF">2026-09-01T11:05:00Z</dcterms:modified>
</cp:coreProperties>
</file>